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2D1" w:rsidRDefault="005B626A" w:rsidP="00EA32D1">
      <w:pPr>
        <w:autoSpaceDN w:val="0"/>
        <w:spacing w:after="0" w:line="240" w:lineRule="auto"/>
        <w:rPr>
          <w:rFonts w:ascii="Times New Roman" w:eastAsia="Calibri" w:hAnsi="Times New Roman" w:cs="Times New Roman"/>
          <w:szCs w:val="24"/>
        </w:rPr>
      </w:pPr>
      <w:r>
        <w:rPr>
          <w:rFonts w:ascii="Times New Roman" w:eastAsia="Times New Roman" w:hAnsi="Times New Roman" w:cs="Times New Roman"/>
          <w:bCs/>
          <w:sz w:val="24"/>
          <w:szCs w:val="24"/>
          <w:lang w:eastAsia="hr-HR"/>
        </w:rPr>
        <w:tab/>
      </w:r>
      <w:r>
        <w:rPr>
          <w:rFonts w:ascii="Times New Roman" w:eastAsia="Times New Roman" w:hAnsi="Times New Roman" w:cs="Times New Roman"/>
          <w:bCs/>
          <w:sz w:val="24"/>
          <w:szCs w:val="24"/>
          <w:lang w:eastAsia="hr-HR"/>
        </w:rPr>
        <w:tab/>
      </w:r>
      <w:r>
        <w:rPr>
          <w:rFonts w:ascii="Times New Roman" w:eastAsia="Times New Roman" w:hAnsi="Times New Roman" w:cs="Times New Roman"/>
          <w:bCs/>
          <w:sz w:val="24"/>
          <w:szCs w:val="24"/>
          <w:lang w:eastAsia="hr-HR"/>
        </w:rPr>
        <w:tab/>
      </w:r>
      <w:r>
        <w:rPr>
          <w:rFonts w:ascii="Times New Roman" w:eastAsia="Times New Roman" w:hAnsi="Times New Roman" w:cs="Times New Roman"/>
          <w:bCs/>
          <w:sz w:val="24"/>
          <w:szCs w:val="24"/>
          <w:lang w:eastAsia="hr-HR"/>
        </w:rPr>
        <w:tab/>
      </w:r>
      <w:r>
        <w:rPr>
          <w:rFonts w:ascii="Times New Roman" w:eastAsia="Times New Roman" w:hAnsi="Times New Roman" w:cs="Times New Roman"/>
          <w:bCs/>
          <w:sz w:val="24"/>
          <w:szCs w:val="24"/>
          <w:lang w:eastAsia="hr-HR"/>
        </w:rPr>
        <w:tab/>
      </w:r>
      <w:r>
        <w:rPr>
          <w:rFonts w:ascii="Times New Roman" w:eastAsia="Times New Roman" w:hAnsi="Times New Roman" w:cs="Times New Roman"/>
          <w:bCs/>
          <w:sz w:val="24"/>
          <w:szCs w:val="24"/>
          <w:lang w:eastAsia="hr-HR"/>
        </w:rPr>
        <w:tab/>
      </w:r>
      <w:r>
        <w:rPr>
          <w:rFonts w:ascii="Times New Roman" w:eastAsia="Times New Roman" w:hAnsi="Times New Roman" w:cs="Times New Roman"/>
          <w:bCs/>
          <w:sz w:val="24"/>
          <w:szCs w:val="24"/>
          <w:lang w:eastAsia="hr-HR"/>
        </w:rPr>
        <w:tab/>
      </w:r>
      <w:r>
        <w:rPr>
          <w:rFonts w:ascii="Times New Roman" w:eastAsia="Times New Roman" w:hAnsi="Times New Roman" w:cs="Times New Roman"/>
          <w:bCs/>
          <w:sz w:val="24"/>
          <w:szCs w:val="24"/>
          <w:lang w:eastAsia="hr-HR"/>
        </w:rPr>
        <w:tab/>
      </w:r>
      <w:r>
        <w:rPr>
          <w:rFonts w:ascii="Times New Roman" w:eastAsia="Times New Roman" w:hAnsi="Times New Roman" w:cs="Times New Roman"/>
          <w:bCs/>
          <w:sz w:val="24"/>
          <w:szCs w:val="24"/>
          <w:lang w:eastAsia="hr-HR"/>
        </w:rPr>
        <w:tab/>
      </w:r>
      <w:r w:rsidR="00E66C37">
        <w:rPr>
          <w:rFonts w:ascii="Times New Roman" w:eastAsia="Times New Roman" w:hAnsi="Times New Roman" w:cs="Times New Roman"/>
          <w:bCs/>
          <w:sz w:val="24"/>
          <w:szCs w:val="24"/>
          <w:lang w:eastAsia="hr-HR"/>
        </w:rPr>
        <w:t xml:space="preserve">      </w:t>
      </w:r>
      <w:bookmarkStart w:id="0" w:name="_GoBack"/>
      <w:bookmarkEnd w:id="0"/>
      <w:r w:rsidR="00E66C37">
        <w:rPr>
          <w:rFonts w:ascii="Times New Roman" w:eastAsia="Times New Roman" w:hAnsi="Times New Roman" w:cs="Times New Roman"/>
          <w:bCs/>
          <w:sz w:val="24"/>
          <w:szCs w:val="24"/>
          <w:lang w:eastAsia="hr-HR"/>
        </w:rPr>
        <w:t>NACRT PRIJEDLOGA</w:t>
      </w:r>
    </w:p>
    <w:p w:rsidR="00EA32D1" w:rsidRDefault="00EA32D1" w:rsidP="00EA32D1">
      <w:pPr>
        <w:autoSpaceDN w:val="0"/>
        <w:spacing w:after="0" w:line="240" w:lineRule="auto"/>
        <w:rPr>
          <w:rFonts w:ascii="Times New Roman" w:eastAsia="Calibri" w:hAnsi="Times New Roman" w:cs="Times New Roman"/>
          <w:szCs w:val="24"/>
        </w:rPr>
      </w:pPr>
    </w:p>
    <w:p w:rsidR="006A60B2" w:rsidRDefault="003B3D85" w:rsidP="00A00FA0">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A67E9E" w:rsidRPr="003B3D85">
        <w:rPr>
          <w:rFonts w:ascii="Times New Roman" w:hAnsi="Times New Roman" w:cs="Times New Roman"/>
          <w:sz w:val="24"/>
          <w:szCs w:val="24"/>
        </w:rPr>
        <w:t xml:space="preserve">Na temelju članka </w:t>
      </w:r>
      <w:proofErr w:type="spellStart"/>
      <w:r w:rsidR="00A67E9E" w:rsidRPr="003B3D85">
        <w:rPr>
          <w:rFonts w:ascii="Times New Roman" w:hAnsi="Times New Roman" w:cs="Times New Roman"/>
          <w:sz w:val="24"/>
          <w:szCs w:val="24"/>
        </w:rPr>
        <w:t>10</w:t>
      </w:r>
      <w:proofErr w:type="spellEnd"/>
      <w:r w:rsidR="00ED531B">
        <w:rPr>
          <w:rFonts w:ascii="Times New Roman" w:hAnsi="Times New Roman" w:cs="Times New Roman"/>
          <w:sz w:val="24"/>
          <w:szCs w:val="24"/>
        </w:rPr>
        <w:t>.</w:t>
      </w:r>
      <w:r w:rsidR="00A67E9E" w:rsidRPr="003B3D85">
        <w:rPr>
          <w:rFonts w:ascii="Times New Roman" w:hAnsi="Times New Roman" w:cs="Times New Roman"/>
          <w:sz w:val="24"/>
          <w:szCs w:val="24"/>
        </w:rPr>
        <w:t xml:space="preserve"> st</w:t>
      </w:r>
      <w:r>
        <w:rPr>
          <w:rFonts w:ascii="Times New Roman" w:hAnsi="Times New Roman" w:cs="Times New Roman"/>
          <w:sz w:val="24"/>
          <w:szCs w:val="24"/>
        </w:rPr>
        <w:t>avka</w:t>
      </w:r>
      <w:r w:rsidR="00A67E9E" w:rsidRPr="003B3D85">
        <w:rPr>
          <w:rFonts w:ascii="Times New Roman" w:hAnsi="Times New Roman" w:cs="Times New Roman"/>
          <w:sz w:val="24"/>
          <w:szCs w:val="24"/>
        </w:rPr>
        <w:t xml:space="preserve"> 3</w:t>
      </w:r>
      <w:r w:rsidR="00ED531B">
        <w:rPr>
          <w:rFonts w:ascii="Times New Roman" w:hAnsi="Times New Roman" w:cs="Times New Roman"/>
          <w:sz w:val="24"/>
          <w:szCs w:val="24"/>
        </w:rPr>
        <w:t>.</w:t>
      </w:r>
      <w:r w:rsidR="00A67E9E" w:rsidRPr="003B3D85">
        <w:rPr>
          <w:rFonts w:ascii="Times New Roman" w:hAnsi="Times New Roman" w:cs="Times New Roman"/>
          <w:sz w:val="24"/>
          <w:szCs w:val="24"/>
        </w:rPr>
        <w:t xml:space="preserve"> Zakona o financiranju političkih aktivnosti, izborne promidžbe i referendum</w:t>
      </w:r>
      <w:r w:rsidR="00ED531B">
        <w:rPr>
          <w:rFonts w:ascii="Times New Roman" w:hAnsi="Times New Roman" w:cs="Times New Roman"/>
          <w:sz w:val="24"/>
          <w:szCs w:val="24"/>
        </w:rPr>
        <w:t xml:space="preserve">a („Narodne novine“, broj </w:t>
      </w:r>
      <w:proofErr w:type="spellStart"/>
      <w:r w:rsidR="00ED531B">
        <w:rPr>
          <w:rFonts w:ascii="Times New Roman" w:hAnsi="Times New Roman" w:cs="Times New Roman"/>
          <w:sz w:val="24"/>
          <w:szCs w:val="24"/>
        </w:rPr>
        <w:t>29</w:t>
      </w:r>
      <w:proofErr w:type="spellEnd"/>
      <w:r w:rsidR="00ED531B">
        <w:rPr>
          <w:rFonts w:ascii="Times New Roman" w:hAnsi="Times New Roman" w:cs="Times New Roman"/>
          <w:sz w:val="24"/>
          <w:szCs w:val="24"/>
        </w:rPr>
        <w:t>/</w:t>
      </w:r>
      <w:proofErr w:type="spellStart"/>
      <w:r w:rsidR="00ED531B">
        <w:rPr>
          <w:rFonts w:ascii="Times New Roman" w:hAnsi="Times New Roman" w:cs="Times New Roman"/>
          <w:sz w:val="24"/>
          <w:szCs w:val="24"/>
        </w:rPr>
        <w:t>19</w:t>
      </w:r>
      <w:proofErr w:type="spellEnd"/>
      <w:r w:rsidR="00ED531B">
        <w:rPr>
          <w:rFonts w:ascii="Times New Roman" w:hAnsi="Times New Roman" w:cs="Times New Roman"/>
          <w:sz w:val="24"/>
          <w:szCs w:val="24"/>
        </w:rPr>
        <w:t xml:space="preserve"> i </w:t>
      </w:r>
      <w:proofErr w:type="spellStart"/>
      <w:r w:rsidR="00ED531B">
        <w:rPr>
          <w:rFonts w:ascii="Times New Roman" w:hAnsi="Times New Roman" w:cs="Times New Roman"/>
          <w:sz w:val="24"/>
          <w:szCs w:val="24"/>
        </w:rPr>
        <w:t>98</w:t>
      </w:r>
      <w:proofErr w:type="spellEnd"/>
      <w:r w:rsidR="00ED531B">
        <w:rPr>
          <w:rFonts w:ascii="Times New Roman" w:hAnsi="Times New Roman" w:cs="Times New Roman"/>
          <w:sz w:val="24"/>
          <w:szCs w:val="24"/>
        </w:rPr>
        <w:t>/</w:t>
      </w:r>
      <w:proofErr w:type="spellStart"/>
      <w:r w:rsidR="00ED531B">
        <w:rPr>
          <w:rFonts w:ascii="Times New Roman" w:hAnsi="Times New Roman" w:cs="Times New Roman"/>
          <w:sz w:val="24"/>
          <w:szCs w:val="24"/>
        </w:rPr>
        <w:t>19</w:t>
      </w:r>
      <w:proofErr w:type="spellEnd"/>
      <w:r w:rsidR="00F1211A">
        <w:rPr>
          <w:rFonts w:ascii="Times New Roman" w:hAnsi="Times New Roman" w:cs="Times New Roman"/>
          <w:sz w:val="24"/>
          <w:szCs w:val="24"/>
        </w:rPr>
        <w:t>) i</w:t>
      </w:r>
      <w:r w:rsidR="00A67E9E" w:rsidRPr="003B3D85">
        <w:rPr>
          <w:rFonts w:ascii="Times New Roman" w:hAnsi="Times New Roman" w:cs="Times New Roman"/>
          <w:sz w:val="24"/>
          <w:szCs w:val="24"/>
        </w:rPr>
        <w:t xml:space="preserve"> članka </w:t>
      </w:r>
      <w:proofErr w:type="spellStart"/>
      <w:r w:rsidRPr="003B3D85">
        <w:rPr>
          <w:rFonts w:ascii="Times New Roman" w:hAnsi="Times New Roman" w:cs="Times New Roman"/>
          <w:sz w:val="24"/>
          <w:szCs w:val="24"/>
        </w:rPr>
        <w:t>28</w:t>
      </w:r>
      <w:proofErr w:type="spellEnd"/>
      <w:r w:rsidR="00A67E9E" w:rsidRPr="003B3D85">
        <w:rPr>
          <w:rFonts w:ascii="Times New Roman" w:hAnsi="Times New Roman" w:cs="Times New Roman"/>
          <w:sz w:val="24"/>
          <w:szCs w:val="24"/>
        </w:rPr>
        <w:t xml:space="preserve">. Statuta </w:t>
      </w:r>
      <w:r w:rsidR="006F17F0">
        <w:rPr>
          <w:rFonts w:ascii="Times New Roman" w:hAnsi="Times New Roman" w:cs="Times New Roman"/>
          <w:sz w:val="24"/>
          <w:szCs w:val="24"/>
        </w:rPr>
        <w:t xml:space="preserve">Sisačko-moslavačke </w:t>
      </w:r>
      <w:r w:rsidR="00A2364D">
        <w:rPr>
          <w:rFonts w:ascii="Times New Roman" w:hAnsi="Times New Roman" w:cs="Times New Roman"/>
          <w:sz w:val="24"/>
          <w:szCs w:val="24"/>
        </w:rPr>
        <w:t>županije („</w:t>
      </w:r>
      <w:r w:rsidRPr="003B3D85">
        <w:rPr>
          <w:rFonts w:ascii="Times New Roman" w:hAnsi="Times New Roman" w:cs="Times New Roman"/>
          <w:sz w:val="24"/>
          <w:szCs w:val="24"/>
        </w:rPr>
        <w:t xml:space="preserve">Službeni glasnik </w:t>
      </w:r>
      <w:r w:rsidR="00A2364D">
        <w:rPr>
          <w:rFonts w:ascii="Times New Roman" w:hAnsi="Times New Roman" w:cs="Times New Roman"/>
          <w:sz w:val="24"/>
          <w:szCs w:val="24"/>
        </w:rPr>
        <w:t>Sisačko-moslavačke županije“</w:t>
      </w:r>
      <w:r w:rsidRPr="003B3D85">
        <w:rPr>
          <w:rFonts w:ascii="Times New Roman" w:hAnsi="Times New Roman" w:cs="Times New Roman"/>
          <w:sz w:val="24"/>
          <w:szCs w:val="24"/>
        </w:rPr>
        <w:t xml:space="preserve">, broj </w:t>
      </w:r>
      <w:proofErr w:type="spellStart"/>
      <w:r w:rsidRPr="003B3D85">
        <w:rPr>
          <w:rFonts w:ascii="Times New Roman" w:hAnsi="Times New Roman" w:cs="Times New Roman"/>
          <w:sz w:val="24"/>
          <w:szCs w:val="24"/>
        </w:rPr>
        <w:t>11</w:t>
      </w:r>
      <w:proofErr w:type="spellEnd"/>
      <w:r w:rsidRPr="003B3D85">
        <w:rPr>
          <w:rFonts w:ascii="Times New Roman" w:hAnsi="Times New Roman" w:cs="Times New Roman"/>
          <w:sz w:val="24"/>
          <w:szCs w:val="24"/>
        </w:rPr>
        <w:t>/</w:t>
      </w:r>
      <w:proofErr w:type="spellStart"/>
      <w:r w:rsidRPr="003B3D85">
        <w:rPr>
          <w:rFonts w:ascii="Times New Roman" w:hAnsi="Times New Roman" w:cs="Times New Roman"/>
          <w:sz w:val="24"/>
          <w:szCs w:val="24"/>
        </w:rPr>
        <w:t>09</w:t>
      </w:r>
      <w:proofErr w:type="spellEnd"/>
      <w:r w:rsidRPr="003B3D85">
        <w:rPr>
          <w:rFonts w:ascii="Times New Roman" w:hAnsi="Times New Roman" w:cs="Times New Roman"/>
          <w:sz w:val="24"/>
          <w:szCs w:val="24"/>
        </w:rPr>
        <w:t>, 5/</w:t>
      </w:r>
      <w:proofErr w:type="spellStart"/>
      <w:r w:rsidRPr="003B3D85">
        <w:rPr>
          <w:rFonts w:ascii="Times New Roman" w:hAnsi="Times New Roman" w:cs="Times New Roman"/>
          <w:sz w:val="24"/>
          <w:szCs w:val="24"/>
        </w:rPr>
        <w:t>10</w:t>
      </w:r>
      <w:proofErr w:type="spellEnd"/>
      <w:r w:rsidRPr="003B3D85">
        <w:rPr>
          <w:rFonts w:ascii="Times New Roman" w:hAnsi="Times New Roman" w:cs="Times New Roman"/>
          <w:sz w:val="24"/>
          <w:szCs w:val="24"/>
        </w:rPr>
        <w:t>, 2/</w:t>
      </w:r>
      <w:proofErr w:type="spellStart"/>
      <w:r w:rsidRPr="003B3D85">
        <w:rPr>
          <w:rFonts w:ascii="Times New Roman" w:hAnsi="Times New Roman" w:cs="Times New Roman"/>
          <w:sz w:val="24"/>
          <w:szCs w:val="24"/>
        </w:rPr>
        <w:t>11</w:t>
      </w:r>
      <w:proofErr w:type="spellEnd"/>
      <w:r w:rsidRPr="003B3D85">
        <w:rPr>
          <w:rFonts w:ascii="Times New Roman" w:hAnsi="Times New Roman" w:cs="Times New Roman"/>
          <w:sz w:val="24"/>
          <w:szCs w:val="24"/>
        </w:rPr>
        <w:t>, 3/</w:t>
      </w:r>
      <w:proofErr w:type="spellStart"/>
      <w:r w:rsidRPr="003B3D85">
        <w:rPr>
          <w:rFonts w:ascii="Times New Roman" w:hAnsi="Times New Roman" w:cs="Times New Roman"/>
          <w:sz w:val="24"/>
          <w:szCs w:val="24"/>
        </w:rPr>
        <w:t>13</w:t>
      </w:r>
      <w:proofErr w:type="spellEnd"/>
      <w:r w:rsidRPr="003B3D85">
        <w:rPr>
          <w:rFonts w:ascii="Times New Roman" w:hAnsi="Times New Roman" w:cs="Times New Roman"/>
          <w:sz w:val="24"/>
          <w:szCs w:val="24"/>
        </w:rPr>
        <w:t>, 5/</w:t>
      </w:r>
      <w:proofErr w:type="spellStart"/>
      <w:r w:rsidRPr="003B3D85">
        <w:rPr>
          <w:rFonts w:ascii="Times New Roman" w:hAnsi="Times New Roman" w:cs="Times New Roman"/>
          <w:sz w:val="24"/>
          <w:szCs w:val="24"/>
        </w:rPr>
        <w:t>18</w:t>
      </w:r>
      <w:proofErr w:type="spellEnd"/>
      <w:r w:rsidRPr="003B3D85">
        <w:rPr>
          <w:rFonts w:ascii="Times New Roman" w:hAnsi="Times New Roman" w:cs="Times New Roman"/>
          <w:sz w:val="24"/>
          <w:szCs w:val="24"/>
        </w:rPr>
        <w:t>, 3/</w:t>
      </w:r>
      <w:proofErr w:type="spellStart"/>
      <w:r w:rsidRPr="003B3D85">
        <w:rPr>
          <w:rFonts w:ascii="Times New Roman" w:hAnsi="Times New Roman" w:cs="Times New Roman"/>
          <w:sz w:val="24"/>
          <w:szCs w:val="24"/>
        </w:rPr>
        <w:t>20</w:t>
      </w:r>
      <w:proofErr w:type="spellEnd"/>
      <w:r w:rsidRPr="003B3D85">
        <w:rPr>
          <w:rFonts w:ascii="Times New Roman" w:hAnsi="Times New Roman" w:cs="Times New Roman"/>
          <w:sz w:val="24"/>
          <w:szCs w:val="24"/>
        </w:rPr>
        <w:t xml:space="preserve"> - pročišćeni tekst, 5/</w:t>
      </w:r>
      <w:proofErr w:type="spellStart"/>
      <w:r w:rsidRPr="003B3D85">
        <w:rPr>
          <w:rFonts w:ascii="Times New Roman" w:hAnsi="Times New Roman" w:cs="Times New Roman"/>
          <w:sz w:val="24"/>
          <w:szCs w:val="24"/>
        </w:rPr>
        <w:t>20</w:t>
      </w:r>
      <w:proofErr w:type="spellEnd"/>
      <w:r w:rsidRPr="003B3D85">
        <w:rPr>
          <w:rFonts w:ascii="Times New Roman" w:hAnsi="Times New Roman" w:cs="Times New Roman"/>
          <w:sz w:val="24"/>
          <w:szCs w:val="24"/>
        </w:rPr>
        <w:t xml:space="preserve"> i 9/</w:t>
      </w:r>
      <w:proofErr w:type="spellStart"/>
      <w:r w:rsidRPr="003B3D85">
        <w:rPr>
          <w:rFonts w:ascii="Times New Roman" w:hAnsi="Times New Roman" w:cs="Times New Roman"/>
          <w:sz w:val="24"/>
          <w:szCs w:val="24"/>
        </w:rPr>
        <w:t>21</w:t>
      </w:r>
      <w:proofErr w:type="spellEnd"/>
      <w:r w:rsidRPr="003B3D85">
        <w:rPr>
          <w:rFonts w:ascii="Times New Roman" w:hAnsi="Times New Roman" w:cs="Times New Roman"/>
          <w:sz w:val="24"/>
          <w:szCs w:val="24"/>
        </w:rPr>
        <w:t>)</w:t>
      </w:r>
      <w:r w:rsidR="00A67E9E" w:rsidRPr="003B3D85">
        <w:rPr>
          <w:rFonts w:ascii="Times New Roman" w:hAnsi="Times New Roman" w:cs="Times New Roman"/>
          <w:sz w:val="24"/>
          <w:szCs w:val="24"/>
        </w:rPr>
        <w:t xml:space="preserve">, </w:t>
      </w:r>
      <w:r>
        <w:rPr>
          <w:rFonts w:ascii="Times New Roman" w:hAnsi="Times New Roman" w:cs="Times New Roman"/>
          <w:sz w:val="24"/>
          <w:szCs w:val="24"/>
        </w:rPr>
        <w:t>Ž</w:t>
      </w:r>
      <w:r w:rsidR="00A67E9E" w:rsidRPr="003B3D85">
        <w:rPr>
          <w:rFonts w:ascii="Times New Roman" w:hAnsi="Times New Roman" w:cs="Times New Roman"/>
          <w:sz w:val="24"/>
          <w:szCs w:val="24"/>
        </w:rPr>
        <w:t xml:space="preserve">upanijska skupština </w:t>
      </w:r>
      <w:r>
        <w:rPr>
          <w:rFonts w:ascii="Times New Roman" w:hAnsi="Times New Roman" w:cs="Times New Roman"/>
          <w:sz w:val="24"/>
          <w:szCs w:val="24"/>
        </w:rPr>
        <w:t>Sisačko-moslavačke</w:t>
      </w:r>
      <w:r w:rsidR="005B626A">
        <w:rPr>
          <w:rFonts w:ascii="Times New Roman" w:hAnsi="Times New Roman" w:cs="Times New Roman"/>
          <w:sz w:val="24"/>
          <w:szCs w:val="24"/>
        </w:rPr>
        <w:t xml:space="preserve"> županije na ___</w:t>
      </w:r>
      <w:r w:rsidR="00A67E9E" w:rsidRPr="003B3D85">
        <w:rPr>
          <w:rFonts w:ascii="Times New Roman" w:hAnsi="Times New Roman" w:cs="Times New Roman"/>
          <w:sz w:val="24"/>
          <w:szCs w:val="24"/>
        </w:rPr>
        <w:t>. sjednici od</w:t>
      </w:r>
      <w:r w:rsidR="00A00FA0">
        <w:rPr>
          <w:rFonts w:ascii="Times New Roman" w:hAnsi="Times New Roman" w:cs="Times New Roman"/>
          <w:sz w:val="24"/>
          <w:szCs w:val="24"/>
        </w:rPr>
        <w:t xml:space="preserve">ržanoj  </w:t>
      </w:r>
      <w:r w:rsidR="005B626A">
        <w:rPr>
          <w:rFonts w:ascii="Times New Roman" w:hAnsi="Times New Roman" w:cs="Times New Roman"/>
          <w:sz w:val="24"/>
          <w:szCs w:val="24"/>
        </w:rPr>
        <w:t>___________</w:t>
      </w:r>
      <w:r w:rsidR="00A00FA0">
        <w:rPr>
          <w:rFonts w:ascii="Times New Roman" w:hAnsi="Times New Roman" w:cs="Times New Roman"/>
          <w:sz w:val="24"/>
          <w:szCs w:val="24"/>
        </w:rPr>
        <w:t xml:space="preserve"> </w:t>
      </w:r>
      <w:proofErr w:type="spellStart"/>
      <w:r w:rsidR="00A00FA0">
        <w:rPr>
          <w:rFonts w:ascii="Times New Roman" w:hAnsi="Times New Roman" w:cs="Times New Roman"/>
          <w:sz w:val="24"/>
          <w:szCs w:val="24"/>
        </w:rPr>
        <w:t>2021</w:t>
      </w:r>
      <w:proofErr w:type="spellEnd"/>
      <w:r w:rsidR="00A00FA0">
        <w:rPr>
          <w:rFonts w:ascii="Times New Roman" w:hAnsi="Times New Roman" w:cs="Times New Roman"/>
          <w:sz w:val="24"/>
          <w:szCs w:val="24"/>
        </w:rPr>
        <w:t xml:space="preserve">. godine, </w:t>
      </w:r>
      <w:r w:rsidR="00A67E9E" w:rsidRPr="003B3D85">
        <w:rPr>
          <w:rFonts w:ascii="Times New Roman" w:hAnsi="Times New Roman" w:cs="Times New Roman"/>
          <w:sz w:val="24"/>
          <w:szCs w:val="24"/>
        </w:rPr>
        <w:t xml:space="preserve">donijela je </w:t>
      </w:r>
    </w:p>
    <w:p w:rsidR="00A2364D" w:rsidRDefault="00A2364D" w:rsidP="00A00FA0">
      <w:pPr>
        <w:ind w:firstLine="708"/>
        <w:jc w:val="both"/>
        <w:rPr>
          <w:rFonts w:ascii="Times New Roman" w:hAnsi="Times New Roman" w:cs="Times New Roman"/>
          <w:sz w:val="24"/>
          <w:szCs w:val="24"/>
        </w:rPr>
      </w:pPr>
    </w:p>
    <w:p w:rsidR="005B626A" w:rsidRPr="005B626A" w:rsidRDefault="005B626A" w:rsidP="005B626A">
      <w:pPr>
        <w:jc w:val="center"/>
        <w:rPr>
          <w:rFonts w:ascii="Times New Roman" w:hAnsi="Times New Roman" w:cs="Times New Roman"/>
          <w:b/>
          <w:bCs/>
          <w:sz w:val="24"/>
          <w:szCs w:val="24"/>
        </w:rPr>
      </w:pPr>
      <w:r w:rsidRPr="005B626A">
        <w:rPr>
          <w:rFonts w:ascii="Times New Roman" w:hAnsi="Times New Roman" w:cs="Times New Roman"/>
          <w:b/>
          <w:bCs/>
          <w:sz w:val="24"/>
          <w:szCs w:val="24"/>
        </w:rPr>
        <w:t>O D L U K U</w:t>
      </w:r>
    </w:p>
    <w:p w:rsidR="005B626A" w:rsidRDefault="005B626A" w:rsidP="005B626A">
      <w:pPr>
        <w:jc w:val="center"/>
        <w:rPr>
          <w:rFonts w:ascii="Times New Roman" w:hAnsi="Times New Roman" w:cs="Times New Roman"/>
          <w:b/>
          <w:bCs/>
          <w:sz w:val="24"/>
          <w:szCs w:val="24"/>
        </w:rPr>
      </w:pPr>
      <w:r w:rsidRPr="005B626A">
        <w:rPr>
          <w:rFonts w:ascii="Times New Roman" w:hAnsi="Times New Roman" w:cs="Times New Roman"/>
          <w:b/>
          <w:bCs/>
          <w:sz w:val="24"/>
          <w:szCs w:val="24"/>
        </w:rPr>
        <w:t xml:space="preserve">o raspoređivanju sredstava za financiranje političkih stranaka koje imaju vijećnike u Županijskoj skupštini Sisačko-moslavačke županije za </w:t>
      </w:r>
      <w:proofErr w:type="spellStart"/>
      <w:r w:rsidRPr="005B626A">
        <w:rPr>
          <w:rFonts w:ascii="Times New Roman" w:hAnsi="Times New Roman" w:cs="Times New Roman"/>
          <w:b/>
          <w:bCs/>
          <w:sz w:val="24"/>
          <w:szCs w:val="24"/>
        </w:rPr>
        <w:t>2022</w:t>
      </w:r>
      <w:proofErr w:type="spellEnd"/>
      <w:r w:rsidRPr="005B626A">
        <w:rPr>
          <w:rFonts w:ascii="Times New Roman" w:hAnsi="Times New Roman" w:cs="Times New Roman"/>
          <w:b/>
          <w:bCs/>
          <w:sz w:val="24"/>
          <w:szCs w:val="24"/>
        </w:rPr>
        <w:t xml:space="preserve">. godinu </w:t>
      </w:r>
    </w:p>
    <w:p w:rsidR="005B626A" w:rsidRDefault="005B626A" w:rsidP="005B626A">
      <w:pPr>
        <w:rPr>
          <w:b/>
          <w:bCs/>
        </w:rPr>
      </w:pPr>
    </w:p>
    <w:p w:rsidR="005B626A" w:rsidRPr="005B626A" w:rsidRDefault="005B626A" w:rsidP="005B626A">
      <w:pPr>
        <w:jc w:val="center"/>
        <w:rPr>
          <w:rFonts w:ascii="Times New Roman" w:hAnsi="Times New Roman" w:cs="Times New Roman"/>
          <w:sz w:val="24"/>
          <w:szCs w:val="24"/>
        </w:rPr>
      </w:pPr>
      <w:r w:rsidRPr="005B626A">
        <w:rPr>
          <w:rFonts w:ascii="Times New Roman" w:hAnsi="Times New Roman" w:cs="Times New Roman"/>
          <w:sz w:val="24"/>
          <w:szCs w:val="24"/>
        </w:rPr>
        <w:t>Članak 1.</w:t>
      </w:r>
    </w:p>
    <w:p w:rsidR="005B626A" w:rsidRPr="005B626A" w:rsidRDefault="005B626A" w:rsidP="005B626A">
      <w:pPr>
        <w:spacing w:after="0"/>
        <w:jc w:val="both"/>
        <w:rPr>
          <w:rFonts w:ascii="Times New Roman" w:hAnsi="Times New Roman" w:cs="Times New Roman"/>
          <w:sz w:val="24"/>
          <w:szCs w:val="24"/>
        </w:rPr>
      </w:pPr>
      <w:r w:rsidRPr="005B626A">
        <w:rPr>
          <w:rFonts w:ascii="Times New Roman" w:hAnsi="Times New Roman" w:cs="Times New Roman"/>
          <w:sz w:val="24"/>
          <w:szCs w:val="24"/>
        </w:rPr>
        <w:tab/>
        <w:t xml:space="preserve">Ovom se Odlukom raspoređuju sredstva za financiranje političkih stranaka koje imaju vijećnike u Županijskoj skupštini Sisačko-moslavačke županije (u daljnjem tekstu: Županijska skupština). </w:t>
      </w:r>
    </w:p>
    <w:p w:rsidR="005B626A" w:rsidRDefault="005B626A" w:rsidP="005B626A">
      <w:pPr>
        <w:spacing w:after="0"/>
        <w:jc w:val="both"/>
        <w:rPr>
          <w:rFonts w:ascii="Times New Roman" w:hAnsi="Times New Roman" w:cs="Times New Roman"/>
          <w:sz w:val="24"/>
          <w:szCs w:val="24"/>
        </w:rPr>
      </w:pPr>
      <w:r w:rsidRPr="005B626A">
        <w:rPr>
          <w:rFonts w:ascii="Times New Roman" w:hAnsi="Times New Roman" w:cs="Times New Roman"/>
          <w:sz w:val="24"/>
          <w:szCs w:val="24"/>
        </w:rPr>
        <w:tab/>
        <w:t>Sredstva iz stavka 1. ovog članka osiguravaju se u Proračunu Sisa</w:t>
      </w:r>
      <w:r>
        <w:rPr>
          <w:rFonts w:ascii="Times New Roman" w:hAnsi="Times New Roman" w:cs="Times New Roman"/>
          <w:sz w:val="24"/>
          <w:szCs w:val="24"/>
        </w:rPr>
        <w:t>čko-moslavačke župani</w:t>
      </w:r>
      <w:r w:rsidR="0017488B">
        <w:rPr>
          <w:rFonts w:ascii="Times New Roman" w:hAnsi="Times New Roman" w:cs="Times New Roman"/>
          <w:sz w:val="24"/>
          <w:szCs w:val="24"/>
        </w:rPr>
        <w:t xml:space="preserve">je za </w:t>
      </w:r>
      <w:proofErr w:type="spellStart"/>
      <w:r w:rsidR="0017488B">
        <w:rPr>
          <w:rFonts w:ascii="Times New Roman" w:hAnsi="Times New Roman" w:cs="Times New Roman"/>
          <w:sz w:val="24"/>
          <w:szCs w:val="24"/>
        </w:rPr>
        <w:t>2022</w:t>
      </w:r>
      <w:proofErr w:type="spellEnd"/>
      <w:r w:rsidR="0017488B">
        <w:rPr>
          <w:rFonts w:ascii="Times New Roman" w:hAnsi="Times New Roman" w:cs="Times New Roman"/>
          <w:sz w:val="24"/>
          <w:szCs w:val="24"/>
        </w:rPr>
        <w:t xml:space="preserve">. godinu – Razdjel </w:t>
      </w:r>
      <w:proofErr w:type="spellStart"/>
      <w:r w:rsidR="0017488B">
        <w:rPr>
          <w:rFonts w:ascii="Times New Roman" w:hAnsi="Times New Roman" w:cs="Times New Roman"/>
          <w:sz w:val="24"/>
          <w:szCs w:val="24"/>
        </w:rPr>
        <w:t>017</w:t>
      </w:r>
      <w:proofErr w:type="spellEnd"/>
      <w:r w:rsidRPr="005B626A">
        <w:rPr>
          <w:rFonts w:ascii="Times New Roman" w:hAnsi="Times New Roman" w:cs="Times New Roman"/>
          <w:sz w:val="24"/>
          <w:szCs w:val="24"/>
        </w:rPr>
        <w:t xml:space="preserve"> </w:t>
      </w:r>
      <w:r>
        <w:rPr>
          <w:rFonts w:ascii="Times New Roman" w:hAnsi="Times New Roman" w:cs="Times New Roman"/>
          <w:sz w:val="24"/>
          <w:szCs w:val="24"/>
        </w:rPr>
        <w:t>Upravni odjel</w:t>
      </w:r>
      <w:r w:rsidRPr="005B626A">
        <w:rPr>
          <w:rFonts w:ascii="Times New Roman" w:hAnsi="Times New Roman" w:cs="Times New Roman"/>
          <w:sz w:val="24"/>
          <w:szCs w:val="24"/>
        </w:rPr>
        <w:t xml:space="preserve"> za poslove Skupštine</w:t>
      </w:r>
      <w:r>
        <w:rPr>
          <w:rFonts w:ascii="Times New Roman" w:hAnsi="Times New Roman" w:cs="Times New Roman"/>
          <w:sz w:val="24"/>
          <w:szCs w:val="24"/>
        </w:rPr>
        <w:t>, pravne</w:t>
      </w:r>
      <w:r w:rsidRPr="005B626A">
        <w:rPr>
          <w:rFonts w:ascii="Times New Roman" w:hAnsi="Times New Roman" w:cs="Times New Roman"/>
          <w:sz w:val="24"/>
          <w:szCs w:val="24"/>
        </w:rPr>
        <w:t xml:space="preserve"> i opće poslove, Aktivnost </w:t>
      </w:r>
      <w:proofErr w:type="spellStart"/>
      <w:r w:rsidRPr="005B626A">
        <w:rPr>
          <w:rFonts w:ascii="Times New Roman" w:hAnsi="Times New Roman" w:cs="Times New Roman"/>
          <w:sz w:val="24"/>
          <w:szCs w:val="24"/>
        </w:rPr>
        <w:t>A100004</w:t>
      </w:r>
      <w:proofErr w:type="spellEnd"/>
      <w:r w:rsidR="0017488B">
        <w:rPr>
          <w:rFonts w:ascii="Times New Roman" w:hAnsi="Times New Roman" w:cs="Times New Roman"/>
          <w:sz w:val="24"/>
          <w:szCs w:val="24"/>
        </w:rPr>
        <w:t>, Političke stranke</w:t>
      </w:r>
      <w:r w:rsidRPr="005B626A">
        <w:rPr>
          <w:rFonts w:ascii="Times New Roman" w:hAnsi="Times New Roman" w:cs="Times New Roman"/>
          <w:sz w:val="24"/>
          <w:szCs w:val="24"/>
        </w:rPr>
        <w:t xml:space="preserve"> u iznosu od </w:t>
      </w:r>
      <w:proofErr w:type="spellStart"/>
      <w:r w:rsidRPr="005B626A">
        <w:rPr>
          <w:rFonts w:ascii="Times New Roman" w:hAnsi="Times New Roman" w:cs="Times New Roman"/>
          <w:sz w:val="24"/>
          <w:szCs w:val="24"/>
        </w:rPr>
        <w:t>310.000</w:t>
      </w:r>
      <w:proofErr w:type="spellEnd"/>
      <w:r w:rsidRPr="005B626A">
        <w:rPr>
          <w:rFonts w:ascii="Times New Roman" w:hAnsi="Times New Roman" w:cs="Times New Roman"/>
          <w:sz w:val="24"/>
          <w:szCs w:val="24"/>
        </w:rPr>
        <w:t>,</w:t>
      </w:r>
      <w:proofErr w:type="spellStart"/>
      <w:r w:rsidRPr="005B626A">
        <w:rPr>
          <w:rFonts w:ascii="Times New Roman" w:hAnsi="Times New Roman" w:cs="Times New Roman"/>
          <w:sz w:val="24"/>
          <w:szCs w:val="24"/>
        </w:rPr>
        <w:t>00</w:t>
      </w:r>
      <w:proofErr w:type="spellEnd"/>
      <w:r w:rsidRPr="005B626A">
        <w:rPr>
          <w:rFonts w:ascii="Times New Roman" w:hAnsi="Times New Roman" w:cs="Times New Roman"/>
          <w:sz w:val="24"/>
          <w:szCs w:val="24"/>
        </w:rPr>
        <w:t xml:space="preserve"> kuna.</w:t>
      </w:r>
    </w:p>
    <w:p w:rsidR="005B626A" w:rsidRPr="005B626A" w:rsidRDefault="005B626A" w:rsidP="005B626A">
      <w:pPr>
        <w:jc w:val="both"/>
        <w:rPr>
          <w:rFonts w:ascii="Times New Roman" w:hAnsi="Times New Roman" w:cs="Times New Roman"/>
          <w:sz w:val="24"/>
          <w:szCs w:val="24"/>
        </w:rPr>
      </w:pPr>
      <w:r>
        <w:rPr>
          <w:rFonts w:ascii="Times New Roman" w:hAnsi="Times New Roman" w:cs="Times New Roman"/>
          <w:sz w:val="24"/>
          <w:szCs w:val="24"/>
        </w:rPr>
        <w:tab/>
        <w:t xml:space="preserve">Izrazi </w:t>
      </w:r>
      <w:r w:rsidR="00401801">
        <w:rPr>
          <w:rFonts w:ascii="Times New Roman" w:hAnsi="Times New Roman" w:cs="Times New Roman"/>
          <w:sz w:val="24"/>
          <w:szCs w:val="24"/>
        </w:rPr>
        <w:t xml:space="preserve">u ovoj Odluci koji imaju rodno značenje </w:t>
      </w:r>
      <w:r>
        <w:rPr>
          <w:rFonts w:ascii="Times New Roman" w:hAnsi="Times New Roman" w:cs="Times New Roman"/>
          <w:sz w:val="24"/>
          <w:szCs w:val="24"/>
        </w:rPr>
        <w:t>odnose se jednako na muški i ženski rod.</w:t>
      </w:r>
    </w:p>
    <w:p w:rsidR="003B3D85" w:rsidRDefault="00A67E9E" w:rsidP="003B3D85">
      <w:pPr>
        <w:spacing w:after="0"/>
        <w:jc w:val="center"/>
        <w:rPr>
          <w:rFonts w:ascii="Times New Roman" w:hAnsi="Times New Roman" w:cs="Times New Roman"/>
          <w:sz w:val="24"/>
          <w:szCs w:val="24"/>
        </w:rPr>
      </w:pPr>
      <w:r w:rsidRPr="003B3D85">
        <w:rPr>
          <w:rFonts w:ascii="Times New Roman" w:hAnsi="Times New Roman" w:cs="Times New Roman"/>
          <w:sz w:val="24"/>
          <w:szCs w:val="24"/>
        </w:rPr>
        <w:t>Članak 2.</w:t>
      </w:r>
    </w:p>
    <w:p w:rsidR="00A2364D" w:rsidRDefault="00A2364D" w:rsidP="003B3D85">
      <w:pPr>
        <w:spacing w:after="0"/>
        <w:jc w:val="center"/>
        <w:rPr>
          <w:rFonts w:ascii="Times New Roman" w:hAnsi="Times New Roman" w:cs="Times New Roman"/>
          <w:sz w:val="24"/>
          <w:szCs w:val="24"/>
        </w:rPr>
      </w:pPr>
    </w:p>
    <w:p w:rsidR="005B626A" w:rsidRDefault="003B3D85" w:rsidP="003B3D8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33126">
        <w:rPr>
          <w:rFonts w:ascii="Times New Roman" w:hAnsi="Times New Roman" w:cs="Times New Roman"/>
          <w:sz w:val="24"/>
          <w:szCs w:val="24"/>
        </w:rPr>
        <w:t xml:space="preserve">Sredstva iz </w:t>
      </w:r>
      <w:r w:rsidR="005B626A">
        <w:rPr>
          <w:rFonts w:ascii="Times New Roman" w:hAnsi="Times New Roman" w:cs="Times New Roman"/>
          <w:sz w:val="24"/>
          <w:szCs w:val="24"/>
        </w:rPr>
        <w:t xml:space="preserve">članka 1. stavka 2. ove Odluke pripadaju </w:t>
      </w:r>
      <w:r w:rsidR="00A67E9E" w:rsidRPr="003B3D85">
        <w:rPr>
          <w:rFonts w:ascii="Times New Roman" w:hAnsi="Times New Roman" w:cs="Times New Roman"/>
          <w:sz w:val="24"/>
          <w:szCs w:val="24"/>
        </w:rPr>
        <w:t>političkim strankama koje su prema konačnim rezultatima izbora dobile mjest</w:t>
      </w:r>
      <w:r w:rsidR="009F20D5">
        <w:rPr>
          <w:rFonts w:ascii="Times New Roman" w:hAnsi="Times New Roman" w:cs="Times New Roman"/>
          <w:sz w:val="24"/>
          <w:szCs w:val="24"/>
        </w:rPr>
        <w:t xml:space="preserve">o vijećnika </w:t>
      </w:r>
      <w:r w:rsidR="00ED531B">
        <w:rPr>
          <w:rFonts w:ascii="Times New Roman" w:hAnsi="Times New Roman" w:cs="Times New Roman"/>
          <w:sz w:val="24"/>
          <w:szCs w:val="24"/>
        </w:rPr>
        <w:t xml:space="preserve">u Županijskoj skupštini. </w:t>
      </w:r>
    </w:p>
    <w:p w:rsidR="003B3D85" w:rsidRDefault="00ED531B" w:rsidP="00ED531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A67E9E" w:rsidRPr="003B3D85">
        <w:rPr>
          <w:rFonts w:ascii="Times New Roman" w:hAnsi="Times New Roman" w:cs="Times New Roman"/>
          <w:sz w:val="24"/>
          <w:szCs w:val="24"/>
        </w:rPr>
        <w:t xml:space="preserve">Sredstva iz </w:t>
      </w:r>
      <w:r w:rsidR="00635AF9">
        <w:rPr>
          <w:rFonts w:ascii="Times New Roman" w:hAnsi="Times New Roman" w:cs="Times New Roman"/>
          <w:sz w:val="24"/>
          <w:szCs w:val="24"/>
        </w:rPr>
        <w:t>članka 1. stavka 2. ove Odluke</w:t>
      </w:r>
      <w:r w:rsidR="00A67E9E" w:rsidRPr="003B3D85">
        <w:rPr>
          <w:rFonts w:ascii="Times New Roman" w:hAnsi="Times New Roman" w:cs="Times New Roman"/>
          <w:sz w:val="24"/>
          <w:szCs w:val="24"/>
        </w:rPr>
        <w:t xml:space="preserve"> raspoređuju se na način da se utvrdi jednaki iznos sredstava z</w:t>
      </w:r>
      <w:r w:rsidR="00A2364D">
        <w:rPr>
          <w:rFonts w:ascii="Times New Roman" w:hAnsi="Times New Roman" w:cs="Times New Roman"/>
          <w:sz w:val="24"/>
          <w:szCs w:val="24"/>
        </w:rPr>
        <w:t xml:space="preserve">a svakog vijećnika </w:t>
      </w:r>
      <w:r w:rsidR="00A67E9E" w:rsidRPr="003B3D85">
        <w:rPr>
          <w:rFonts w:ascii="Times New Roman" w:hAnsi="Times New Roman" w:cs="Times New Roman"/>
          <w:sz w:val="24"/>
          <w:szCs w:val="24"/>
        </w:rPr>
        <w:t>Županijske skupštine tako da pojedinoj političkoj stranci koja je bila predlagatelj li</w:t>
      </w:r>
      <w:r w:rsidR="00E62172">
        <w:rPr>
          <w:rFonts w:ascii="Times New Roman" w:hAnsi="Times New Roman" w:cs="Times New Roman"/>
          <w:sz w:val="24"/>
          <w:szCs w:val="24"/>
        </w:rPr>
        <w:t>ste pripadaju sredstva razmjerno</w:t>
      </w:r>
      <w:r w:rsidR="00A67E9E" w:rsidRPr="003B3D85">
        <w:rPr>
          <w:rFonts w:ascii="Times New Roman" w:hAnsi="Times New Roman" w:cs="Times New Roman"/>
          <w:sz w:val="24"/>
          <w:szCs w:val="24"/>
        </w:rPr>
        <w:t xml:space="preserve"> broju dobivenih mjesta </w:t>
      </w:r>
      <w:r w:rsidR="00B33126">
        <w:rPr>
          <w:rFonts w:ascii="Times New Roman" w:hAnsi="Times New Roman" w:cs="Times New Roman"/>
          <w:sz w:val="24"/>
          <w:szCs w:val="24"/>
        </w:rPr>
        <w:t>vijećnika</w:t>
      </w:r>
      <w:r w:rsidR="00A67E9E" w:rsidRPr="003B3D85">
        <w:rPr>
          <w:rFonts w:ascii="Times New Roman" w:hAnsi="Times New Roman" w:cs="Times New Roman"/>
          <w:sz w:val="24"/>
          <w:szCs w:val="24"/>
        </w:rPr>
        <w:t xml:space="preserve"> u Županijskoj skupštini, prema konačnim rezultatima izbora za članove Županijske skupštine.</w:t>
      </w:r>
    </w:p>
    <w:p w:rsidR="003B3D85" w:rsidRDefault="005B626A" w:rsidP="003B3D8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9F20D5">
        <w:rPr>
          <w:rFonts w:ascii="Times New Roman" w:hAnsi="Times New Roman" w:cs="Times New Roman"/>
          <w:sz w:val="24"/>
          <w:szCs w:val="24"/>
        </w:rPr>
        <w:t>Za svakog vijećnika</w:t>
      </w:r>
      <w:r w:rsidR="00A67E9E" w:rsidRPr="003646BE">
        <w:rPr>
          <w:rFonts w:ascii="Times New Roman" w:hAnsi="Times New Roman" w:cs="Times New Roman"/>
          <w:sz w:val="24"/>
          <w:szCs w:val="24"/>
        </w:rPr>
        <w:t xml:space="preserve"> Županijske skupštine podzastupljenog spola političkim strankama pripada i pravo na naknadu u visini od </w:t>
      </w:r>
      <w:proofErr w:type="spellStart"/>
      <w:r w:rsidR="00A67E9E" w:rsidRPr="003646BE">
        <w:rPr>
          <w:rFonts w:ascii="Times New Roman" w:hAnsi="Times New Roman" w:cs="Times New Roman"/>
          <w:sz w:val="24"/>
          <w:szCs w:val="24"/>
        </w:rPr>
        <w:t>10</w:t>
      </w:r>
      <w:proofErr w:type="spellEnd"/>
      <w:r w:rsidR="00A67E9E" w:rsidRPr="003646BE">
        <w:rPr>
          <w:rFonts w:ascii="Times New Roman" w:hAnsi="Times New Roman" w:cs="Times New Roman"/>
          <w:sz w:val="24"/>
          <w:szCs w:val="24"/>
        </w:rPr>
        <w:t>% iz</w:t>
      </w:r>
      <w:r w:rsidR="009F20D5">
        <w:rPr>
          <w:rFonts w:ascii="Times New Roman" w:hAnsi="Times New Roman" w:cs="Times New Roman"/>
          <w:sz w:val="24"/>
          <w:szCs w:val="24"/>
        </w:rPr>
        <w:t>nosa predviđenog po svakom vijećniku</w:t>
      </w:r>
      <w:r w:rsidR="00A67E9E" w:rsidRPr="003646BE">
        <w:rPr>
          <w:rFonts w:ascii="Times New Roman" w:hAnsi="Times New Roman" w:cs="Times New Roman"/>
          <w:sz w:val="24"/>
          <w:szCs w:val="24"/>
        </w:rPr>
        <w:t xml:space="preserve"> Županijske skupštine. </w:t>
      </w:r>
    </w:p>
    <w:p w:rsidR="005B626A" w:rsidRDefault="005B626A" w:rsidP="003B3D85">
      <w:pPr>
        <w:spacing w:after="0"/>
        <w:jc w:val="both"/>
        <w:rPr>
          <w:rFonts w:ascii="Times New Roman" w:hAnsi="Times New Roman" w:cs="Times New Roman"/>
          <w:sz w:val="24"/>
          <w:szCs w:val="24"/>
        </w:rPr>
      </w:pPr>
    </w:p>
    <w:p w:rsidR="003B3D85" w:rsidRDefault="00A67E9E" w:rsidP="003B3D85">
      <w:pPr>
        <w:spacing w:after="0"/>
        <w:jc w:val="center"/>
        <w:rPr>
          <w:rFonts w:ascii="Times New Roman" w:hAnsi="Times New Roman" w:cs="Times New Roman"/>
          <w:sz w:val="24"/>
          <w:szCs w:val="24"/>
        </w:rPr>
      </w:pPr>
      <w:r w:rsidRPr="003B3D85">
        <w:rPr>
          <w:rFonts w:ascii="Times New Roman" w:hAnsi="Times New Roman" w:cs="Times New Roman"/>
          <w:sz w:val="24"/>
          <w:szCs w:val="24"/>
        </w:rPr>
        <w:t>Članak 3.</w:t>
      </w:r>
    </w:p>
    <w:p w:rsidR="00A2364D" w:rsidRDefault="00A2364D" w:rsidP="003B3D85">
      <w:pPr>
        <w:spacing w:after="0"/>
        <w:jc w:val="center"/>
        <w:rPr>
          <w:rFonts w:ascii="Times New Roman" w:hAnsi="Times New Roman" w:cs="Times New Roman"/>
          <w:sz w:val="24"/>
          <w:szCs w:val="24"/>
        </w:rPr>
      </w:pPr>
    </w:p>
    <w:p w:rsidR="008266FC" w:rsidRPr="008266FC" w:rsidRDefault="003B3D85" w:rsidP="008266FC">
      <w:pPr>
        <w:spacing w:after="0"/>
        <w:jc w:val="both"/>
        <w:rPr>
          <w:rFonts w:ascii="Times New Roman" w:eastAsia="SimSun" w:hAnsi="Times New Roman" w:cs="Tahoma"/>
          <w:kern w:val="1"/>
          <w:sz w:val="24"/>
          <w:szCs w:val="24"/>
          <w:lang w:eastAsia="hi-IN" w:bidi="hi-IN"/>
        </w:rPr>
      </w:pPr>
      <w:r>
        <w:rPr>
          <w:rFonts w:ascii="Times New Roman" w:hAnsi="Times New Roman" w:cs="Times New Roman"/>
          <w:sz w:val="24"/>
          <w:szCs w:val="24"/>
        </w:rPr>
        <w:t xml:space="preserve">           </w:t>
      </w:r>
      <w:r w:rsidR="008266FC" w:rsidRPr="008266FC">
        <w:rPr>
          <w:rFonts w:ascii="Times New Roman" w:eastAsia="SimSun" w:hAnsi="Times New Roman" w:cs="Tahoma"/>
          <w:kern w:val="1"/>
          <w:sz w:val="24"/>
          <w:szCs w:val="24"/>
          <w:lang w:eastAsia="hi-IN" w:bidi="hi-IN"/>
        </w:rPr>
        <w:tab/>
        <w:t>Za svakog vijećnika u Županijskoj skupštini utvrđu</w:t>
      </w:r>
      <w:r w:rsidR="0017488B">
        <w:rPr>
          <w:rFonts w:ascii="Times New Roman" w:eastAsia="SimSun" w:hAnsi="Times New Roman" w:cs="Tahoma"/>
          <w:kern w:val="1"/>
          <w:sz w:val="24"/>
          <w:szCs w:val="24"/>
          <w:lang w:eastAsia="hi-IN" w:bidi="hi-IN"/>
        </w:rPr>
        <w:t xml:space="preserve">je se tromjesečni iznos od </w:t>
      </w:r>
      <w:proofErr w:type="spellStart"/>
      <w:r w:rsidR="0017488B">
        <w:rPr>
          <w:rFonts w:ascii="Times New Roman" w:eastAsia="SimSun" w:hAnsi="Times New Roman" w:cs="Tahoma"/>
          <w:kern w:val="1"/>
          <w:sz w:val="24"/>
          <w:szCs w:val="24"/>
          <w:lang w:eastAsia="hi-IN" w:bidi="hi-IN"/>
        </w:rPr>
        <w:t>1.900</w:t>
      </w:r>
      <w:proofErr w:type="spellEnd"/>
      <w:r w:rsidR="008266FC" w:rsidRPr="008266FC">
        <w:rPr>
          <w:rFonts w:ascii="Times New Roman" w:eastAsia="SimSun" w:hAnsi="Times New Roman" w:cs="Tahoma"/>
          <w:kern w:val="1"/>
          <w:sz w:val="24"/>
          <w:szCs w:val="24"/>
          <w:lang w:eastAsia="hi-IN" w:bidi="hi-IN"/>
        </w:rPr>
        <w:t>,</w:t>
      </w:r>
      <w:proofErr w:type="spellStart"/>
      <w:r w:rsidR="008266FC" w:rsidRPr="008266FC">
        <w:rPr>
          <w:rFonts w:ascii="Times New Roman" w:eastAsia="SimSun" w:hAnsi="Times New Roman" w:cs="Tahoma"/>
          <w:kern w:val="1"/>
          <w:sz w:val="24"/>
          <w:szCs w:val="24"/>
          <w:lang w:eastAsia="hi-IN" w:bidi="hi-IN"/>
        </w:rPr>
        <w:t>00</w:t>
      </w:r>
      <w:proofErr w:type="spellEnd"/>
      <w:r w:rsidR="008266FC" w:rsidRPr="008266FC">
        <w:rPr>
          <w:rFonts w:ascii="Times New Roman" w:eastAsia="SimSun" w:hAnsi="Times New Roman" w:cs="Tahoma"/>
          <w:kern w:val="1"/>
          <w:sz w:val="24"/>
          <w:szCs w:val="24"/>
          <w:lang w:eastAsia="hi-IN" w:bidi="hi-IN"/>
        </w:rPr>
        <w:t xml:space="preserve"> kuna.</w:t>
      </w:r>
    </w:p>
    <w:p w:rsidR="00B33126" w:rsidRDefault="008266FC" w:rsidP="008266FC">
      <w:pPr>
        <w:widowControl w:val="0"/>
        <w:suppressAutoHyphens/>
        <w:spacing w:after="0" w:line="240" w:lineRule="auto"/>
        <w:jc w:val="both"/>
        <w:rPr>
          <w:rFonts w:ascii="Times New Roman" w:eastAsia="SimSun" w:hAnsi="Times New Roman" w:cs="Tahoma"/>
          <w:kern w:val="1"/>
          <w:sz w:val="24"/>
          <w:szCs w:val="24"/>
          <w:lang w:eastAsia="hi-IN" w:bidi="hi-IN"/>
        </w:rPr>
      </w:pPr>
      <w:r w:rsidRPr="008266FC">
        <w:rPr>
          <w:rFonts w:ascii="Times New Roman" w:eastAsia="SimSun" w:hAnsi="Times New Roman" w:cs="Tahoma"/>
          <w:kern w:val="1"/>
          <w:sz w:val="24"/>
          <w:szCs w:val="24"/>
          <w:lang w:eastAsia="hi-IN" w:bidi="hi-IN"/>
        </w:rPr>
        <w:tab/>
        <w:t xml:space="preserve">Za svakog vijećnika podzastupljenog spola u Županijskoj skupštini utvrđuje se tromjesečni iznos od </w:t>
      </w:r>
      <w:proofErr w:type="spellStart"/>
      <w:r w:rsidR="0017488B">
        <w:rPr>
          <w:rFonts w:ascii="Times New Roman" w:eastAsia="SimSun" w:hAnsi="Times New Roman" w:cs="Tahoma"/>
          <w:kern w:val="1"/>
          <w:sz w:val="24"/>
          <w:szCs w:val="24"/>
          <w:lang w:eastAsia="hi-IN" w:bidi="hi-IN"/>
        </w:rPr>
        <w:t>2.090</w:t>
      </w:r>
      <w:proofErr w:type="spellEnd"/>
      <w:r w:rsidRPr="008266FC">
        <w:rPr>
          <w:rFonts w:ascii="Times New Roman" w:eastAsia="SimSun" w:hAnsi="Times New Roman" w:cs="Tahoma"/>
          <w:kern w:val="1"/>
          <w:sz w:val="24"/>
          <w:szCs w:val="24"/>
          <w:lang w:eastAsia="hi-IN" w:bidi="hi-IN"/>
        </w:rPr>
        <w:t>,</w:t>
      </w:r>
      <w:proofErr w:type="spellStart"/>
      <w:r w:rsidRPr="008266FC">
        <w:rPr>
          <w:rFonts w:ascii="Times New Roman" w:eastAsia="SimSun" w:hAnsi="Times New Roman" w:cs="Tahoma"/>
          <w:kern w:val="1"/>
          <w:sz w:val="24"/>
          <w:szCs w:val="24"/>
          <w:lang w:eastAsia="hi-IN" w:bidi="hi-IN"/>
        </w:rPr>
        <w:t>00</w:t>
      </w:r>
      <w:proofErr w:type="spellEnd"/>
      <w:r w:rsidRPr="008266FC">
        <w:rPr>
          <w:rFonts w:ascii="Times New Roman" w:eastAsia="SimSun" w:hAnsi="Times New Roman" w:cs="Tahoma"/>
          <w:kern w:val="1"/>
          <w:sz w:val="24"/>
          <w:szCs w:val="24"/>
          <w:lang w:eastAsia="hi-IN" w:bidi="hi-IN"/>
        </w:rPr>
        <w:t xml:space="preserve"> kuna.</w:t>
      </w:r>
    </w:p>
    <w:p w:rsidR="00EA32D1" w:rsidRDefault="00EA32D1" w:rsidP="008266FC">
      <w:pPr>
        <w:widowControl w:val="0"/>
        <w:suppressAutoHyphens/>
        <w:spacing w:after="0" w:line="240" w:lineRule="auto"/>
        <w:jc w:val="both"/>
        <w:rPr>
          <w:rFonts w:ascii="Times New Roman" w:eastAsia="SimSun" w:hAnsi="Times New Roman" w:cs="Tahoma"/>
          <w:kern w:val="1"/>
          <w:sz w:val="24"/>
          <w:szCs w:val="24"/>
          <w:lang w:eastAsia="hi-IN" w:bidi="hi-IN"/>
        </w:rPr>
      </w:pPr>
    </w:p>
    <w:p w:rsidR="0017488B" w:rsidRDefault="0017488B" w:rsidP="008266FC">
      <w:pPr>
        <w:widowControl w:val="0"/>
        <w:suppressAutoHyphens/>
        <w:spacing w:after="0" w:line="240" w:lineRule="auto"/>
        <w:jc w:val="both"/>
        <w:rPr>
          <w:rFonts w:ascii="Times New Roman" w:eastAsia="SimSun" w:hAnsi="Times New Roman" w:cs="Tahoma"/>
          <w:kern w:val="1"/>
          <w:sz w:val="24"/>
          <w:szCs w:val="24"/>
          <w:lang w:eastAsia="hi-IN" w:bidi="hi-IN"/>
        </w:rPr>
      </w:pPr>
    </w:p>
    <w:p w:rsidR="0017488B" w:rsidRDefault="0017488B" w:rsidP="008266FC">
      <w:pPr>
        <w:widowControl w:val="0"/>
        <w:suppressAutoHyphens/>
        <w:spacing w:after="0" w:line="240" w:lineRule="auto"/>
        <w:jc w:val="both"/>
        <w:rPr>
          <w:rFonts w:ascii="Times New Roman" w:eastAsia="SimSun" w:hAnsi="Times New Roman" w:cs="Tahoma"/>
          <w:kern w:val="1"/>
          <w:sz w:val="24"/>
          <w:szCs w:val="24"/>
          <w:lang w:eastAsia="hi-IN" w:bidi="hi-IN"/>
        </w:rPr>
      </w:pPr>
    </w:p>
    <w:p w:rsidR="0017488B" w:rsidRDefault="0017488B" w:rsidP="008266FC">
      <w:pPr>
        <w:widowControl w:val="0"/>
        <w:suppressAutoHyphens/>
        <w:spacing w:after="0" w:line="240" w:lineRule="auto"/>
        <w:jc w:val="both"/>
        <w:rPr>
          <w:rFonts w:ascii="Times New Roman" w:eastAsia="SimSun" w:hAnsi="Times New Roman" w:cs="Tahoma"/>
          <w:kern w:val="1"/>
          <w:sz w:val="24"/>
          <w:szCs w:val="24"/>
          <w:lang w:eastAsia="hi-IN" w:bidi="hi-IN"/>
        </w:rPr>
      </w:pPr>
    </w:p>
    <w:p w:rsidR="0017488B" w:rsidRPr="008266FC" w:rsidRDefault="0017488B" w:rsidP="008266FC">
      <w:pPr>
        <w:widowControl w:val="0"/>
        <w:suppressAutoHyphens/>
        <w:spacing w:after="0" w:line="240" w:lineRule="auto"/>
        <w:jc w:val="both"/>
        <w:rPr>
          <w:rFonts w:ascii="Times New Roman" w:eastAsia="SimSun" w:hAnsi="Times New Roman" w:cs="Tahoma"/>
          <w:kern w:val="1"/>
          <w:sz w:val="24"/>
          <w:szCs w:val="24"/>
          <w:lang w:eastAsia="hi-IN" w:bidi="hi-IN"/>
        </w:rPr>
      </w:pPr>
    </w:p>
    <w:p w:rsidR="003B3D85" w:rsidRDefault="00A67E9E" w:rsidP="003B3D85">
      <w:pPr>
        <w:spacing w:after="0"/>
        <w:jc w:val="center"/>
        <w:rPr>
          <w:rFonts w:ascii="Times New Roman" w:hAnsi="Times New Roman" w:cs="Times New Roman"/>
          <w:sz w:val="24"/>
          <w:szCs w:val="24"/>
        </w:rPr>
      </w:pPr>
      <w:r w:rsidRPr="003B3D85">
        <w:rPr>
          <w:rFonts w:ascii="Times New Roman" w:hAnsi="Times New Roman" w:cs="Times New Roman"/>
          <w:sz w:val="24"/>
          <w:szCs w:val="24"/>
        </w:rPr>
        <w:lastRenderedPageBreak/>
        <w:t>Članak 4.</w:t>
      </w:r>
    </w:p>
    <w:p w:rsidR="001B75FE" w:rsidRDefault="001B75FE" w:rsidP="003B3D85">
      <w:pPr>
        <w:spacing w:after="0"/>
        <w:jc w:val="center"/>
        <w:rPr>
          <w:rFonts w:ascii="Times New Roman" w:hAnsi="Times New Roman" w:cs="Times New Roman"/>
          <w:sz w:val="24"/>
          <w:szCs w:val="24"/>
        </w:rPr>
      </w:pPr>
    </w:p>
    <w:p w:rsidR="009F20D5" w:rsidRDefault="0017488B" w:rsidP="0017488B">
      <w:pPr>
        <w:widowControl w:val="0"/>
        <w:suppressAutoHyphens/>
        <w:spacing w:after="0" w:line="240" w:lineRule="auto"/>
        <w:jc w:val="both"/>
        <w:rPr>
          <w:rFonts w:ascii="Times New Roman" w:eastAsia="SimSun" w:hAnsi="Times New Roman" w:cs="Tahoma"/>
          <w:kern w:val="1"/>
          <w:sz w:val="24"/>
          <w:szCs w:val="24"/>
          <w:lang w:eastAsia="hi-IN" w:bidi="hi-IN"/>
        </w:rPr>
      </w:pPr>
      <w:r w:rsidRPr="0017488B">
        <w:rPr>
          <w:rFonts w:ascii="Times New Roman" w:eastAsia="SimSun" w:hAnsi="Times New Roman" w:cs="Tahoma"/>
          <w:kern w:val="1"/>
          <w:sz w:val="24"/>
          <w:szCs w:val="24"/>
          <w:lang w:eastAsia="hi-IN" w:bidi="hi-IN"/>
        </w:rPr>
        <w:tab/>
        <w:t xml:space="preserve">Sredstva iz članka 1. </w:t>
      </w:r>
      <w:r w:rsidR="000F6924">
        <w:rPr>
          <w:rFonts w:ascii="Times New Roman" w:eastAsia="SimSun" w:hAnsi="Times New Roman" w:cs="Tahoma"/>
          <w:kern w:val="1"/>
          <w:sz w:val="24"/>
          <w:szCs w:val="24"/>
          <w:lang w:eastAsia="hi-IN" w:bidi="hi-IN"/>
        </w:rPr>
        <w:t xml:space="preserve">stavka 2. </w:t>
      </w:r>
      <w:r w:rsidRPr="0017488B">
        <w:rPr>
          <w:rFonts w:ascii="Times New Roman" w:eastAsia="SimSun" w:hAnsi="Times New Roman" w:cs="Tahoma"/>
          <w:kern w:val="1"/>
          <w:sz w:val="24"/>
          <w:szCs w:val="24"/>
          <w:lang w:eastAsia="hi-IN" w:bidi="hi-IN"/>
        </w:rPr>
        <w:t>ove Odluke koja pripadaju pojedinoj političkoj stranci utvrđuju se kako slijedi:</w:t>
      </w:r>
    </w:p>
    <w:p w:rsidR="0017488B" w:rsidRPr="0017488B" w:rsidRDefault="0017488B" w:rsidP="0017488B">
      <w:pPr>
        <w:widowControl w:val="0"/>
        <w:suppressAutoHyphens/>
        <w:spacing w:after="0" w:line="240" w:lineRule="auto"/>
        <w:jc w:val="both"/>
        <w:rPr>
          <w:rFonts w:ascii="Times New Roman" w:eastAsia="SimSun" w:hAnsi="Times New Roman" w:cs="Tahoma"/>
          <w:kern w:val="1"/>
          <w:sz w:val="24"/>
          <w:szCs w:val="24"/>
          <w:lang w:eastAsia="hi-IN" w:bidi="hi-IN"/>
        </w:rPr>
      </w:pPr>
    </w:p>
    <w:tbl>
      <w:tblPr>
        <w:tblW w:w="9127" w:type="dxa"/>
        <w:tblLayout w:type="fixed"/>
        <w:tblCellMar>
          <w:top w:w="55" w:type="dxa"/>
          <w:left w:w="55" w:type="dxa"/>
          <w:bottom w:w="55" w:type="dxa"/>
          <w:right w:w="55" w:type="dxa"/>
        </w:tblCellMar>
        <w:tblLook w:val="0000" w:firstRow="0" w:lastRow="0" w:firstColumn="0" w:lastColumn="0" w:noHBand="0" w:noVBand="0"/>
      </w:tblPr>
      <w:tblGrid>
        <w:gridCol w:w="637"/>
        <w:gridCol w:w="1828"/>
        <w:gridCol w:w="1134"/>
        <w:gridCol w:w="1134"/>
        <w:gridCol w:w="1418"/>
        <w:gridCol w:w="1417"/>
        <w:gridCol w:w="1559"/>
      </w:tblGrid>
      <w:tr w:rsidR="009F20D5" w:rsidTr="002246C3">
        <w:trPr>
          <w:trHeight w:val="564"/>
        </w:trPr>
        <w:tc>
          <w:tcPr>
            <w:tcW w:w="637" w:type="dxa"/>
            <w:tcBorders>
              <w:top w:val="double" w:sz="4" w:space="0" w:color="auto"/>
              <w:left w:val="double" w:sz="4" w:space="0" w:color="auto"/>
              <w:bottom w:val="double" w:sz="4" w:space="0" w:color="auto"/>
              <w:right w:val="double" w:sz="4" w:space="0" w:color="auto"/>
            </w:tcBorders>
            <w:shd w:val="clear" w:color="auto" w:fill="C0C0C0"/>
          </w:tcPr>
          <w:p w:rsidR="009F20D5" w:rsidRDefault="009F20D5" w:rsidP="002246C3">
            <w:pPr>
              <w:pStyle w:val="Sadrajitablice"/>
              <w:snapToGrid w:val="0"/>
              <w:jc w:val="center"/>
              <w:rPr>
                <w:sz w:val="18"/>
                <w:szCs w:val="16"/>
              </w:rPr>
            </w:pPr>
            <w:r>
              <w:rPr>
                <w:sz w:val="18"/>
                <w:szCs w:val="16"/>
              </w:rPr>
              <w:t>RED. BROJ</w:t>
            </w:r>
          </w:p>
        </w:tc>
        <w:tc>
          <w:tcPr>
            <w:tcW w:w="1828" w:type="dxa"/>
            <w:tcBorders>
              <w:top w:val="double" w:sz="4" w:space="0" w:color="auto"/>
              <w:left w:val="double" w:sz="4" w:space="0" w:color="auto"/>
              <w:bottom w:val="double" w:sz="4" w:space="0" w:color="auto"/>
              <w:right w:val="double" w:sz="4" w:space="0" w:color="auto"/>
            </w:tcBorders>
            <w:shd w:val="clear" w:color="auto" w:fill="C0C0C0"/>
          </w:tcPr>
          <w:p w:rsidR="009F20D5" w:rsidRDefault="009F20D5" w:rsidP="002246C3">
            <w:pPr>
              <w:pStyle w:val="Sadrajitablice"/>
              <w:snapToGrid w:val="0"/>
              <w:jc w:val="center"/>
              <w:rPr>
                <w:sz w:val="18"/>
                <w:szCs w:val="16"/>
              </w:rPr>
            </w:pPr>
            <w:r>
              <w:rPr>
                <w:sz w:val="18"/>
                <w:szCs w:val="16"/>
              </w:rPr>
              <w:t>POLITIČKA STRANKA</w:t>
            </w:r>
          </w:p>
        </w:tc>
        <w:tc>
          <w:tcPr>
            <w:tcW w:w="1134" w:type="dxa"/>
            <w:tcBorders>
              <w:top w:val="double" w:sz="4" w:space="0" w:color="auto"/>
              <w:left w:val="double" w:sz="4" w:space="0" w:color="auto"/>
              <w:bottom w:val="double" w:sz="4" w:space="0" w:color="auto"/>
              <w:right w:val="double" w:sz="4" w:space="0" w:color="auto"/>
            </w:tcBorders>
            <w:shd w:val="clear" w:color="auto" w:fill="C0C0C0"/>
          </w:tcPr>
          <w:p w:rsidR="009F20D5" w:rsidRDefault="009F20D5" w:rsidP="002246C3">
            <w:pPr>
              <w:pStyle w:val="Sadrajitablice"/>
              <w:snapToGrid w:val="0"/>
              <w:jc w:val="center"/>
              <w:rPr>
                <w:sz w:val="18"/>
                <w:szCs w:val="16"/>
              </w:rPr>
            </w:pPr>
            <w:r>
              <w:rPr>
                <w:sz w:val="18"/>
                <w:szCs w:val="16"/>
              </w:rPr>
              <w:t>BROJ VIJEĆNIKA</w:t>
            </w:r>
          </w:p>
        </w:tc>
        <w:tc>
          <w:tcPr>
            <w:tcW w:w="1134" w:type="dxa"/>
            <w:tcBorders>
              <w:top w:val="double" w:sz="4" w:space="0" w:color="auto"/>
              <w:left w:val="double" w:sz="4" w:space="0" w:color="auto"/>
              <w:bottom w:val="double" w:sz="4" w:space="0" w:color="auto"/>
              <w:right w:val="double" w:sz="4" w:space="0" w:color="auto"/>
            </w:tcBorders>
            <w:shd w:val="clear" w:color="auto" w:fill="C0C0C0"/>
          </w:tcPr>
          <w:p w:rsidR="009F20D5" w:rsidRDefault="009F20D5" w:rsidP="002246C3">
            <w:pPr>
              <w:pStyle w:val="Sadrajitablice"/>
              <w:snapToGrid w:val="0"/>
              <w:jc w:val="center"/>
              <w:rPr>
                <w:sz w:val="18"/>
                <w:szCs w:val="16"/>
              </w:rPr>
            </w:pPr>
            <w:r>
              <w:rPr>
                <w:sz w:val="18"/>
                <w:szCs w:val="16"/>
              </w:rPr>
              <w:t>BROJ</w:t>
            </w:r>
          </w:p>
          <w:p w:rsidR="009F20D5" w:rsidRDefault="009F20D5" w:rsidP="002246C3">
            <w:pPr>
              <w:pStyle w:val="Sadrajitablice"/>
              <w:jc w:val="center"/>
              <w:rPr>
                <w:sz w:val="18"/>
                <w:szCs w:val="16"/>
              </w:rPr>
            </w:pPr>
            <w:r>
              <w:rPr>
                <w:sz w:val="18"/>
                <w:szCs w:val="16"/>
              </w:rPr>
              <w:t>VIJEĆNICA</w:t>
            </w:r>
          </w:p>
        </w:tc>
        <w:tc>
          <w:tcPr>
            <w:tcW w:w="1418" w:type="dxa"/>
            <w:tcBorders>
              <w:top w:val="double" w:sz="4" w:space="0" w:color="auto"/>
              <w:left w:val="double" w:sz="4" w:space="0" w:color="auto"/>
              <w:bottom w:val="double" w:sz="4" w:space="0" w:color="auto"/>
              <w:right w:val="double" w:sz="4" w:space="0" w:color="auto"/>
            </w:tcBorders>
            <w:shd w:val="clear" w:color="auto" w:fill="C0C0C0"/>
          </w:tcPr>
          <w:p w:rsidR="009F20D5" w:rsidRDefault="009F20D5" w:rsidP="002246C3">
            <w:pPr>
              <w:pStyle w:val="Sadrajitablice"/>
              <w:snapToGrid w:val="0"/>
              <w:jc w:val="center"/>
              <w:rPr>
                <w:sz w:val="18"/>
                <w:szCs w:val="16"/>
              </w:rPr>
            </w:pPr>
            <w:r>
              <w:rPr>
                <w:sz w:val="18"/>
                <w:szCs w:val="16"/>
              </w:rPr>
              <w:t>UKUPNO</w:t>
            </w:r>
          </w:p>
          <w:p w:rsidR="009F20D5" w:rsidRDefault="009F20D5" w:rsidP="002246C3">
            <w:pPr>
              <w:pStyle w:val="Sadrajitablice"/>
              <w:snapToGrid w:val="0"/>
              <w:jc w:val="center"/>
              <w:rPr>
                <w:sz w:val="18"/>
                <w:szCs w:val="16"/>
              </w:rPr>
            </w:pPr>
            <w:r>
              <w:rPr>
                <w:sz w:val="18"/>
                <w:szCs w:val="16"/>
              </w:rPr>
              <w:t>VIJEĆNIKA/</w:t>
            </w:r>
            <w:proofErr w:type="spellStart"/>
            <w:r>
              <w:rPr>
                <w:sz w:val="18"/>
                <w:szCs w:val="16"/>
              </w:rPr>
              <w:t>CA</w:t>
            </w:r>
            <w:proofErr w:type="spellEnd"/>
          </w:p>
        </w:tc>
        <w:tc>
          <w:tcPr>
            <w:tcW w:w="1417" w:type="dxa"/>
            <w:tcBorders>
              <w:top w:val="double" w:sz="4" w:space="0" w:color="auto"/>
              <w:left w:val="double" w:sz="4" w:space="0" w:color="auto"/>
              <w:bottom w:val="double" w:sz="4" w:space="0" w:color="auto"/>
              <w:right w:val="double" w:sz="4" w:space="0" w:color="auto"/>
            </w:tcBorders>
            <w:shd w:val="clear" w:color="auto" w:fill="C0C0C0"/>
          </w:tcPr>
          <w:p w:rsidR="009F20D5" w:rsidRDefault="009F20D5" w:rsidP="002246C3">
            <w:pPr>
              <w:pStyle w:val="Sadrajitablice"/>
              <w:snapToGrid w:val="0"/>
              <w:jc w:val="center"/>
              <w:rPr>
                <w:sz w:val="18"/>
                <w:szCs w:val="16"/>
              </w:rPr>
            </w:pPr>
          </w:p>
          <w:p w:rsidR="009F20D5" w:rsidRDefault="009F20D5" w:rsidP="002246C3">
            <w:pPr>
              <w:pStyle w:val="Sadrajitablice"/>
              <w:snapToGrid w:val="0"/>
              <w:jc w:val="center"/>
              <w:rPr>
                <w:sz w:val="18"/>
                <w:szCs w:val="16"/>
              </w:rPr>
            </w:pPr>
            <w:r>
              <w:rPr>
                <w:sz w:val="18"/>
                <w:szCs w:val="16"/>
              </w:rPr>
              <w:t>TROMJESEČNO</w:t>
            </w:r>
            <w:r w:rsidR="007D5BE9">
              <w:rPr>
                <w:sz w:val="18"/>
                <w:szCs w:val="16"/>
              </w:rPr>
              <w:t xml:space="preserve"> u kunama</w:t>
            </w:r>
          </w:p>
        </w:tc>
        <w:tc>
          <w:tcPr>
            <w:tcW w:w="1559" w:type="dxa"/>
            <w:tcBorders>
              <w:top w:val="double" w:sz="4" w:space="0" w:color="auto"/>
              <w:left w:val="double" w:sz="4" w:space="0" w:color="auto"/>
              <w:bottom w:val="double" w:sz="4" w:space="0" w:color="auto"/>
              <w:right w:val="double" w:sz="4" w:space="0" w:color="auto"/>
            </w:tcBorders>
            <w:shd w:val="clear" w:color="auto" w:fill="C0C0C0"/>
          </w:tcPr>
          <w:p w:rsidR="009F20D5" w:rsidRDefault="009F20D5" w:rsidP="002246C3">
            <w:pPr>
              <w:pStyle w:val="Sadrajitablice"/>
              <w:snapToGrid w:val="0"/>
              <w:jc w:val="center"/>
              <w:rPr>
                <w:sz w:val="18"/>
                <w:szCs w:val="16"/>
              </w:rPr>
            </w:pPr>
          </w:p>
          <w:p w:rsidR="009F20D5" w:rsidRDefault="009F20D5" w:rsidP="002246C3">
            <w:pPr>
              <w:pStyle w:val="Sadrajitablice"/>
              <w:snapToGrid w:val="0"/>
              <w:jc w:val="center"/>
              <w:rPr>
                <w:sz w:val="18"/>
                <w:szCs w:val="16"/>
              </w:rPr>
            </w:pPr>
            <w:r>
              <w:rPr>
                <w:sz w:val="18"/>
                <w:szCs w:val="16"/>
              </w:rPr>
              <w:t>UKUPNO</w:t>
            </w:r>
          </w:p>
          <w:p w:rsidR="007D5BE9" w:rsidRDefault="007D5BE9" w:rsidP="002246C3">
            <w:pPr>
              <w:pStyle w:val="Sadrajitablice"/>
              <w:snapToGrid w:val="0"/>
              <w:jc w:val="center"/>
              <w:rPr>
                <w:sz w:val="18"/>
                <w:szCs w:val="16"/>
              </w:rPr>
            </w:pPr>
            <w:r>
              <w:rPr>
                <w:sz w:val="18"/>
                <w:szCs w:val="16"/>
              </w:rPr>
              <w:t>u kunama</w:t>
            </w:r>
          </w:p>
        </w:tc>
      </w:tr>
      <w:tr w:rsidR="009F20D5" w:rsidTr="002246C3">
        <w:trPr>
          <w:trHeight w:val="216"/>
        </w:trPr>
        <w:tc>
          <w:tcPr>
            <w:tcW w:w="637" w:type="dxa"/>
            <w:tcBorders>
              <w:top w:val="double" w:sz="4" w:space="0" w:color="auto"/>
              <w:left w:val="single" w:sz="1" w:space="0" w:color="000000"/>
              <w:bottom w:val="single" w:sz="1" w:space="0" w:color="000000"/>
            </w:tcBorders>
          </w:tcPr>
          <w:p w:rsidR="009F20D5" w:rsidRDefault="009F20D5" w:rsidP="002246C3">
            <w:pPr>
              <w:pStyle w:val="Sadrajitablice"/>
              <w:snapToGrid w:val="0"/>
              <w:jc w:val="center"/>
              <w:rPr>
                <w:sz w:val="20"/>
              </w:rPr>
            </w:pPr>
            <w:r>
              <w:rPr>
                <w:sz w:val="20"/>
              </w:rPr>
              <w:t>1.</w:t>
            </w:r>
          </w:p>
        </w:tc>
        <w:tc>
          <w:tcPr>
            <w:tcW w:w="1828" w:type="dxa"/>
            <w:tcBorders>
              <w:top w:val="double" w:sz="4" w:space="0" w:color="auto"/>
              <w:left w:val="single" w:sz="1" w:space="0" w:color="000000"/>
              <w:bottom w:val="single" w:sz="1" w:space="0" w:color="000000"/>
            </w:tcBorders>
          </w:tcPr>
          <w:p w:rsidR="009F20D5" w:rsidRDefault="009F20D5" w:rsidP="002246C3">
            <w:pPr>
              <w:pStyle w:val="Sadrajitablice"/>
              <w:snapToGrid w:val="0"/>
              <w:ind w:left="229" w:firstLine="117"/>
              <w:jc w:val="center"/>
              <w:rPr>
                <w:sz w:val="20"/>
              </w:rPr>
            </w:pPr>
            <w:r>
              <w:rPr>
                <w:sz w:val="20"/>
              </w:rPr>
              <w:t>HDZ</w:t>
            </w:r>
          </w:p>
        </w:tc>
        <w:tc>
          <w:tcPr>
            <w:tcW w:w="1134" w:type="dxa"/>
            <w:tcBorders>
              <w:top w:val="double" w:sz="4" w:space="0" w:color="auto"/>
              <w:left w:val="single" w:sz="1" w:space="0" w:color="000000"/>
              <w:bottom w:val="single" w:sz="1" w:space="0" w:color="000000"/>
            </w:tcBorders>
          </w:tcPr>
          <w:p w:rsidR="009F20D5" w:rsidRDefault="009F20D5" w:rsidP="002246C3">
            <w:pPr>
              <w:pStyle w:val="Sadrajitablice"/>
              <w:snapToGrid w:val="0"/>
              <w:jc w:val="center"/>
              <w:rPr>
                <w:sz w:val="20"/>
              </w:rPr>
            </w:pPr>
            <w:proofErr w:type="spellStart"/>
            <w:r>
              <w:rPr>
                <w:sz w:val="20"/>
              </w:rPr>
              <w:t>10</w:t>
            </w:r>
            <w:proofErr w:type="spellEnd"/>
          </w:p>
        </w:tc>
        <w:tc>
          <w:tcPr>
            <w:tcW w:w="1134" w:type="dxa"/>
            <w:tcBorders>
              <w:top w:val="double" w:sz="4" w:space="0" w:color="auto"/>
              <w:left w:val="single" w:sz="1" w:space="0" w:color="000000"/>
              <w:bottom w:val="single" w:sz="1" w:space="0" w:color="000000"/>
            </w:tcBorders>
          </w:tcPr>
          <w:p w:rsidR="009F20D5" w:rsidRDefault="009F20D5" w:rsidP="002246C3">
            <w:pPr>
              <w:pStyle w:val="Sadrajitablice"/>
              <w:snapToGrid w:val="0"/>
              <w:jc w:val="center"/>
              <w:rPr>
                <w:sz w:val="20"/>
              </w:rPr>
            </w:pPr>
            <w:r>
              <w:rPr>
                <w:sz w:val="20"/>
              </w:rPr>
              <w:t>3</w:t>
            </w:r>
          </w:p>
        </w:tc>
        <w:tc>
          <w:tcPr>
            <w:tcW w:w="1418" w:type="dxa"/>
            <w:tcBorders>
              <w:top w:val="double" w:sz="4" w:space="0" w:color="auto"/>
              <w:left w:val="single" w:sz="1" w:space="0" w:color="000000"/>
              <w:bottom w:val="single" w:sz="1" w:space="0" w:color="000000"/>
            </w:tcBorders>
          </w:tcPr>
          <w:p w:rsidR="009F20D5" w:rsidRDefault="009F20D5" w:rsidP="002246C3">
            <w:pPr>
              <w:pStyle w:val="Sadrajitablice"/>
              <w:snapToGrid w:val="0"/>
              <w:jc w:val="center"/>
              <w:rPr>
                <w:sz w:val="20"/>
              </w:rPr>
            </w:pPr>
            <w:proofErr w:type="spellStart"/>
            <w:r>
              <w:rPr>
                <w:sz w:val="20"/>
              </w:rPr>
              <w:t>13</w:t>
            </w:r>
            <w:proofErr w:type="spellEnd"/>
          </w:p>
        </w:tc>
        <w:tc>
          <w:tcPr>
            <w:tcW w:w="1417" w:type="dxa"/>
            <w:tcBorders>
              <w:top w:val="double" w:sz="4" w:space="0" w:color="auto"/>
              <w:left w:val="single" w:sz="1" w:space="0" w:color="000000"/>
              <w:bottom w:val="single" w:sz="1" w:space="0" w:color="000000"/>
            </w:tcBorders>
          </w:tcPr>
          <w:p w:rsidR="009F20D5" w:rsidRDefault="0061787F" w:rsidP="002246C3">
            <w:pPr>
              <w:pStyle w:val="Sadrajitablice"/>
              <w:snapToGrid w:val="0"/>
              <w:jc w:val="center"/>
              <w:rPr>
                <w:sz w:val="20"/>
              </w:rPr>
            </w:pPr>
            <w:proofErr w:type="spellStart"/>
            <w:r>
              <w:rPr>
                <w:sz w:val="20"/>
              </w:rPr>
              <w:t>25.270</w:t>
            </w:r>
            <w:proofErr w:type="spellEnd"/>
            <w:r>
              <w:rPr>
                <w:sz w:val="20"/>
              </w:rPr>
              <w:t>,</w:t>
            </w:r>
            <w:proofErr w:type="spellStart"/>
            <w:r>
              <w:rPr>
                <w:sz w:val="20"/>
              </w:rPr>
              <w:t>00</w:t>
            </w:r>
            <w:proofErr w:type="spellEnd"/>
          </w:p>
        </w:tc>
        <w:tc>
          <w:tcPr>
            <w:tcW w:w="1559" w:type="dxa"/>
            <w:tcBorders>
              <w:top w:val="double" w:sz="4" w:space="0" w:color="auto"/>
              <w:left w:val="single" w:sz="1" w:space="0" w:color="000000"/>
              <w:bottom w:val="single" w:sz="1" w:space="0" w:color="000000"/>
              <w:right w:val="single" w:sz="1" w:space="0" w:color="000000"/>
            </w:tcBorders>
          </w:tcPr>
          <w:p w:rsidR="009F20D5" w:rsidRDefault="0061787F" w:rsidP="0017488B">
            <w:pPr>
              <w:pStyle w:val="Sadrajitablice"/>
              <w:snapToGrid w:val="0"/>
              <w:ind w:right="87"/>
              <w:jc w:val="center"/>
              <w:rPr>
                <w:sz w:val="20"/>
              </w:rPr>
            </w:pPr>
            <w:proofErr w:type="spellStart"/>
            <w:r>
              <w:rPr>
                <w:sz w:val="20"/>
              </w:rPr>
              <w:t>101.080</w:t>
            </w:r>
            <w:proofErr w:type="spellEnd"/>
            <w:r>
              <w:rPr>
                <w:sz w:val="20"/>
              </w:rPr>
              <w:t>,</w:t>
            </w:r>
            <w:proofErr w:type="spellStart"/>
            <w:r>
              <w:rPr>
                <w:sz w:val="20"/>
              </w:rPr>
              <w:t>00</w:t>
            </w:r>
            <w:proofErr w:type="spellEnd"/>
          </w:p>
        </w:tc>
      </w:tr>
      <w:tr w:rsidR="009F20D5" w:rsidTr="002246C3">
        <w:trPr>
          <w:trHeight w:val="230"/>
        </w:trPr>
        <w:tc>
          <w:tcPr>
            <w:tcW w:w="637" w:type="dxa"/>
            <w:tcBorders>
              <w:left w:val="single" w:sz="1" w:space="0" w:color="000000"/>
              <w:bottom w:val="single" w:sz="1" w:space="0" w:color="000000"/>
            </w:tcBorders>
          </w:tcPr>
          <w:p w:rsidR="009F20D5" w:rsidRDefault="009F20D5" w:rsidP="002246C3">
            <w:pPr>
              <w:pStyle w:val="Sadrajitablice"/>
              <w:snapToGrid w:val="0"/>
              <w:jc w:val="center"/>
              <w:rPr>
                <w:sz w:val="20"/>
              </w:rPr>
            </w:pPr>
            <w:r>
              <w:rPr>
                <w:sz w:val="20"/>
              </w:rPr>
              <w:t>2.</w:t>
            </w:r>
          </w:p>
        </w:tc>
        <w:tc>
          <w:tcPr>
            <w:tcW w:w="1828" w:type="dxa"/>
            <w:tcBorders>
              <w:left w:val="single" w:sz="1" w:space="0" w:color="000000"/>
              <w:bottom w:val="single" w:sz="1" w:space="0" w:color="000000"/>
            </w:tcBorders>
          </w:tcPr>
          <w:p w:rsidR="009F20D5" w:rsidRDefault="009F20D5" w:rsidP="002246C3">
            <w:pPr>
              <w:pStyle w:val="Sadrajitablice"/>
              <w:snapToGrid w:val="0"/>
              <w:ind w:left="229" w:firstLine="117"/>
              <w:jc w:val="center"/>
              <w:rPr>
                <w:sz w:val="20"/>
              </w:rPr>
            </w:pPr>
            <w:r>
              <w:rPr>
                <w:sz w:val="20"/>
              </w:rPr>
              <w:t>SDP</w:t>
            </w:r>
          </w:p>
        </w:tc>
        <w:tc>
          <w:tcPr>
            <w:tcW w:w="1134" w:type="dxa"/>
            <w:tcBorders>
              <w:left w:val="single" w:sz="1" w:space="0" w:color="000000"/>
              <w:bottom w:val="single" w:sz="1" w:space="0" w:color="000000"/>
            </w:tcBorders>
          </w:tcPr>
          <w:p w:rsidR="009F20D5" w:rsidRDefault="009F20D5" w:rsidP="002246C3">
            <w:pPr>
              <w:pStyle w:val="Sadrajitablice"/>
              <w:snapToGrid w:val="0"/>
              <w:jc w:val="center"/>
              <w:rPr>
                <w:sz w:val="20"/>
              </w:rPr>
            </w:pPr>
            <w:r>
              <w:rPr>
                <w:sz w:val="20"/>
              </w:rPr>
              <w:t>5</w:t>
            </w:r>
          </w:p>
        </w:tc>
        <w:tc>
          <w:tcPr>
            <w:tcW w:w="1134" w:type="dxa"/>
            <w:tcBorders>
              <w:left w:val="single" w:sz="1" w:space="0" w:color="000000"/>
              <w:bottom w:val="single" w:sz="1" w:space="0" w:color="000000"/>
            </w:tcBorders>
          </w:tcPr>
          <w:p w:rsidR="009F20D5" w:rsidRDefault="009F20D5" w:rsidP="002246C3">
            <w:pPr>
              <w:pStyle w:val="Sadrajitablice"/>
              <w:snapToGrid w:val="0"/>
              <w:jc w:val="center"/>
              <w:rPr>
                <w:sz w:val="20"/>
              </w:rPr>
            </w:pPr>
            <w:r>
              <w:rPr>
                <w:sz w:val="20"/>
              </w:rPr>
              <w:t>3</w:t>
            </w:r>
          </w:p>
        </w:tc>
        <w:tc>
          <w:tcPr>
            <w:tcW w:w="1418" w:type="dxa"/>
            <w:tcBorders>
              <w:left w:val="single" w:sz="1" w:space="0" w:color="000000"/>
              <w:bottom w:val="single" w:sz="1" w:space="0" w:color="000000"/>
            </w:tcBorders>
          </w:tcPr>
          <w:p w:rsidR="009F20D5" w:rsidRDefault="009F20D5" w:rsidP="002246C3">
            <w:pPr>
              <w:pStyle w:val="Sadrajitablice"/>
              <w:snapToGrid w:val="0"/>
              <w:jc w:val="center"/>
              <w:rPr>
                <w:sz w:val="20"/>
              </w:rPr>
            </w:pPr>
            <w:r>
              <w:rPr>
                <w:sz w:val="20"/>
              </w:rPr>
              <w:t>8</w:t>
            </w:r>
          </w:p>
        </w:tc>
        <w:tc>
          <w:tcPr>
            <w:tcW w:w="1417" w:type="dxa"/>
            <w:tcBorders>
              <w:left w:val="single" w:sz="1" w:space="0" w:color="000000"/>
              <w:bottom w:val="single" w:sz="1" w:space="0" w:color="000000"/>
            </w:tcBorders>
          </w:tcPr>
          <w:p w:rsidR="009F20D5" w:rsidRDefault="0061787F" w:rsidP="0017488B">
            <w:pPr>
              <w:pStyle w:val="Sadrajitablice"/>
              <w:snapToGrid w:val="0"/>
              <w:jc w:val="center"/>
              <w:rPr>
                <w:sz w:val="20"/>
              </w:rPr>
            </w:pPr>
            <w:proofErr w:type="spellStart"/>
            <w:r>
              <w:rPr>
                <w:sz w:val="20"/>
              </w:rPr>
              <w:t>15.770</w:t>
            </w:r>
            <w:proofErr w:type="spellEnd"/>
            <w:r>
              <w:rPr>
                <w:sz w:val="20"/>
              </w:rPr>
              <w:t>,</w:t>
            </w:r>
            <w:proofErr w:type="spellStart"/>
            <w:r>
              <w:rPr>
                <w:sz w:val="20"/>
              </w:rPr>
              <w:t>00</w:t>
            </w:r>
            <w:proofErr w:type="spellEnd"/>
            <w:r w:rsidR="009F20D5">
              <w:rPr>
                <w:sz w:val="20"/>
              </w:rPr>
              <w:t xml:space="preserve">  </w:t>
            </w:r>
          </w:p>
        </w:tc>
        <w:tc>
          <w:tcPr>
            <w:tcW w:w="1559" w:type="dxa"/>
            <w:tcBorders>
              <w:left w:val="single" w:sz="1" w:space="0" w:color="000000"/>
              <w:bottom w:val="single" w:sz="1" w:space="0" w:color="000000"/>
              <w:right w:val="single" w:sz="1" w:space="0" w:color="000000"/>
            </w:tcBorders>
          </w:tcPr>
          <w:p w:rsidR="009F20D5" w:rsidRDefault="0061787F" w:rsidP="002246C3">
            <w:pPr>
              <w:pStyle w:val="Sadrajitablice"/>
              <w:snapToGrid w:val="0"/>
              <w:ind w:right="87"/>
              <w:jc w:val="center"/>
              <w:rPr>
                <w:sz w:val="20"/>
              </w:rPr>
            </w:pPr>
            <w:proofErr w:type="spellStart"/>
            <w:r>
              <w:rPr>
                <w:sz w:val="20"/>
              </w:rPr>
              <w:t>63.080</w:t>
            </w:r>
            <w:proofErr w:type="spellEnd"/>
            <w:r>
              <w:rPr>
                <w:sz w:val="20"/>
              </w:rPr>
              <w:t>,</w:t>
            </w:r>
            <w:proofErr w:type="spellStart"/>
            <w:r>
              <w:rPr>
                <w:sz w:val="20"/>
              </w:rPr>
              <w:t>00</w:t>
            </w:r>
            <w:proofErr w:type="spellEnd"/>
          </w:p>
        </w:tc>
      </w:tr>
      <w:tr w:rsidR="009F20D5" w:rsidTr="002246C3">
        <w:trPr>
          <w:trHeight w:val="112"/>
        </w:trPr>
        <w:tc>
          <w:tcPr>
            <w:tcW w:w="637" w:type="dxa"/>
            <w:tcBorders>
              <w:left w:val="single" w:sz="1" w:space="0" w:color="000000"/>
              <w:bottom w:val="single" w:sz="1" w:space="0" w:color="000000"/>
            </w:tcBorders>
          </w:tcPr>
          <w:p w:rsidR="009F20D5" w:rsidRDefault="009F20D5" w:rsidP="002246C3">
            <w:pPr>
              <w:pStyle w:val="Sadrajitablice"/>
              <w:snapToGrid w:val="0"/>
              <w:jc w:val="center"/>
              <w:rPr>
                <w:sz w:val="20"/>
              </w:rPr>
            </w:pPr>
            <w:r>
              <w:rPr>
                <w:sz w:val="20"/>
              </w:rPr>
              <w:t>3.</w:t>
            </w:r>
          </w:p>
        </w:tc>
        <w:tc>
          <w:tcPr>
            <w:tcW w:w="1828" w:type="dxa"/>
            <w:tcBorders>
              <w:left w:val="single" w:sz="1" w:space="0" w:color="000000"/>
              <w:bottom w:val="single" w:sz="1" w:space="0" w:color="000000"/>
            </w:tcBorders>
          </w:tcPr>
          <w:p w:rsidR="009F20D5" w:rsidRDefault="009F20D5" w:rsidP="002246C3">
            <w:pPr>
              <w:pStyle w:val="Sadrajitablice"/>
              <w:snapToGrid w:val="0"/>
              <w:ind w:left="229" w:firstLine="117"/>
              <w:jc w:val="center"/>
              <w:rPr>
                <w:sz w:val="20"/>
              </w:rPr>
            </w:pPr>
            <w:r>
              <w:rPr>
                <w:sz w:val="20"/>
              </w:rPr>
              <w:t>DOMOVINSKI POKRET</w:t>
            </w:r>
          </w:p>
        </w:tc>
        <w:tc>
          <w:tcPr>
            <w:tcW w:w="1134" w:type="dxa"/>
            <w:tcBorders>
              <w:left w:val="single" w:sz="1" w:space="0" w:color="000000"/>
              <w:bottom w:val="single" w:sz="1" w:space="0" w:color="000000"/>
            </w:tcBorders>
          </w:tcPr>
          <w:p w:rsidR="009F20D5" w:rsidRDefault="009F20D5" w:rsidP="002246C3">
            <w:pPr>
              <w:pStyle w:val="Sadrajitablice"/>
              <w:snapToGrid w:val="0"/>
              <w:jc w:val="center"/>
              <w:rPr>
                <w:sz w:val="20"/>
              </w:rPr>
            </w:pPr>
            <w:r>
              <w:rPr>
                <w:sz w:val="20"/>
              </w:rPr>
              <w:t>2</w:t>
            </w:r>
          </w:p>
        </w:tc>
        <w:tc>
          <w:tcPr>
            <w:tcW w:w="1134" w:type="dxa"/>
            <w:tcBorders>
              <w:left w:val="single" w:sz="1" w:space="0" w:color="000000"/>
              <w:bottom w:val="single" w:sz="1" w:space="0" w:color="000000"/>
            </w:tcBorders>
          </w:tcPr>
          <w:p w:rsidR="009F20D5" w:rsidRDefault="009F20D5" w:rsidP="002246C3">
            <w:pPr>
              <w:pStyle w:val="Sadrajitablice"/>
              <w:snapToGrid w:val="0"/>
              <w:jc w:val="center"/>
              <w:rPr>
                <w:sz w:val="20"/>
              </w:rPr>
            </w:pPr>
            <w:r>
              <w:rPr>
                <w:sz w:val="20"/>
              </w:rPr>
              <w:t>3</w:t>
            </w:r>
          </w:p>
        </w:tc>
        <w:tc>
          <w:tcPr>
            <w:tcW w:w="1418" w:type="dxa"/>
            <w:tcBorders>
              <w:left w:val="single" w:sz="1" w:space="0" w:color="000000"/>
              <w:bottom w:val="single" w:sz="1" w:space="0" w:color="000000"/>
            </w:tcBorders>
          </w:tcPr>
          <w:p w:rsidR="009F20D5" w:rsidRDefault="009F20D5" w:rsidP="002246C3">
            <w:pPr>
              <w:pStyle w:val="Sadrajitablice"/>
              <w:snapToGrid w:val="0"/>
              <w:jc w:val="center"/>
              <w:rPr>
                <w:sz w:val="20"/>
              </w:rPr>
            </w:pPr>
            <w:r>
              <w:rPr>
                <w:sz w:val="20"/>
              </w:rPr>
              <w:t>5</w:t>
            </w:r>
          </w:p>
        </w:tc>
        <w:tc>
          <w:tcPr>
            <w:tcW w:w="1417" w:type="dxa"/>
            <w:tcBorders>
              <w:left w:val="single" w:sz="1" w:space="0" w:color="000000"/>
              <w:bottom w:val="single" w:sz="1" w:space="0" w:color="000000"/>
            </w:tcBorders>
          </w:tcPr>
          <w:p w:rsidR="009F20D5" w:rsidRDefault="0061787F" w:rsidP="009F20D5">
            <w:pPr>
              <w:pStyle w:val="Sadrajitablice"/>
              <w:snapToGrid w:val="0"/>
              <w:jc w:val="center"/>
              <w:rPr>
                <w:sz w:val="20"/>
              </w:rPr>
            </w:pPr>
            <w:proofErr w:type="spellStart"/>
            <w:r>
              <w:rPr>
                <w:sz w:val="20"/>
              </w:rPr>
              <w:t>10.070</w:t>
            </w:r>
            <w:proofErr w:type="spellEnd"/>
            <w:r>
              <w:rPr>
                <w:sz w:val="20"/>
              </w:rPr>
              <w:t>,</w:t>
            </w:r>
            <w:proofErr w:type="spellStart"/>
            <w:r>
              <w:rPr>
                <w:sz w:val="20"/>
              </w:rPr>
              <w:t>00</w:t>
            </w:r>
            <w:proofErr w:type="spellEnd"/>
          </w:p>
        </w:tc>
        <w:tc>
          <w:tcPr>
            <w:tcW w:w="1559" w:type="dxa"/>
            <w:tcBorders>
              <w:left w:val="single" w:sz="1" w:space="0" w:color="000000"/>
              <w:bottom w:val="single" w:sz="1" w:space="0" w:color="000000"/>
              <w:right w:val="single" w:sz="1" w:space="0" w:color="000000"/>
            </w:tcBorders>
          </w:tcPr>
          <w:p w:rsidR="009F20D5" w:rsidRDefault="0061787F" w:rsidP="002246C3">
            <w:pPr>
              <w:pStyle w:val="Sadrajitablice"/>
              <w:snapToGrid w:val="0"/>
              <w:ind w:right="87"/>
              <w:jc w:val="center"/>
              <w:rPr>
                <w:sz w:val="20"/>
              </w:rPr>
            </w:pPr>
            <w:proofErr w:type="spellStart"/>
            <w:r>
              <w:rPr>
                <w:sz w:val="20"/>
              </w:rPr>
              <w:t>40.280</w:t>
            </w:r>
            <w:proofErr w:type="spellEnd"/>
            <w:r>
              <w:rPr>
                <w:sz w:val="20"/>
              </w:rPr>
              <w:t>,</w:t>
            </w:r>
            <w:proofErr w:type="spellStart"/>
            <w:r>
              <w:rPr>
                <w:sz w:val="20"/>
              </w:rPr>
              <w:t>00</w:t>
            </w:r>
            <w:proofErr w:type="spellEnd"/>
          </w:p>
        </w:tc>
      </w:tr>
      <w:tr w:rsidR="009F20D5" w:rsidTr="002246C3">
        <w:trPr>
          <w:trHeight w:val="230"/>
        </w:trPr>
        <w:tc>
          <w:tcPr>
            <w:tcW w:w="637" w:type="dxa"/>
            <w:tcBorders>
              <w:left w:val="single" w:sz="1" w:space="0" w:color="000000"/>
              <w:bottom w:val="single" w:sz="1" w:space="0" w:color="000000"/>
            </w:tcBorders>
          </w:tcPr>
          <w:p w:rsidR="009F20D5" w:rsidRDefault="009F20D5" w:rsidP="002246C3">
            <w:pPr>
              <w:pStyle w:val="Sadrajitablice"/>
              <w:snapToGrid w:val="0"/>
              <w:jc w:val="center"/>
              <w:rPr>
                <w:sz w:val="20"/>
              </w:rPr>
            </w:pPr>
            <w:r>
              <w:rPr>
                <w:sz w:val="20"/>
              </w:rPr>
              <w:t>4.</w:t>
            </w:r>
          </w:p>
        </w:tc>
        <w:tc>
          <w:tcPr>
            <w:tcW w:w="1828" w:type="dxa"/>
            <w:tcBorders>
              <w:left w:val="single" w:sz="1" w:space="0" w:color="000000"/>
              <w:bottom w:val="single" w:sz="1" w:space="0" w:color="000000"/>
            </w:tcBorders>
          </w:tcPr>
          <w:p w:rsidR="009F20D5" w:rsidRDefault="009F20D5" w:rsidP="002246C3">
            <w:pPr>
              <w:pStyle w:val="Sadrajitablice"/>
              <w:snapToGrid w:val="0"/>
              <w:ind w:left="229" w:firstLine="117"/>
              <w:jc w:val="center"/>
              <w:rPr>
                <w:sz w:val="20"/>
              </w:rPr>
            </w:pPr>
            <w:r>
              <w:rPr>
                <w:sz w:val="20"/>
              </w:rPr>
              <w:t>MOST</w:t>
            </w:r>
          </w:p>
        </w:tc>
        <w:tc>
          <w:tcPr>
            <w:tcW w:w="1134" w:type="dxa"/>
            <w:tcBorders>
              <w:left w:val="single" w:sz="1" w:space="0" w:color="000000"/>
              <w:bottom w:val="single" w:sz="1" w:space="0" w:color="000000"/>
            </w:tcBorders>
          </w:tcPr>
          <w:p w:rsidR="009F20D5" w:rsidRDefault="009F20D5" w:rsidP="002246C3">
            <w:pPr>
              <w:pStyle w:val="Sadrajitablice"/>
              <w:snapToGrid w:val="0"/>
              <w:jc w:val="center"/>
              <w:rPr>
                <w:sz w:val="20"/>
              </w:rPr>
            </w:pPr>
            <w:r>
              <w:rPr>
                <w:sz w:val="20"/>
              </w:rPr>
              <w:t>0</w:t>
            </w:r>
          </w:p>
        </w:tc>
        <w:tc>
          <w:tcPr>
            <w:tcW w:w="1134" w:type="dxa"/>
            <w:tcBorders>
              <w:left w:val="single" w:sz="1" w:space="0" w:color="000000"/>
              <w:bottom w:val="single" w:sz="1" w:space="0" w:color="000000"/>
            </w:tcBorders>
          </w:tcPr>
          <w:p w:rsidR="009F20D5" w:rsidRDefault="009F20D5" w:rsidP="002246C3">
            <w:pPr>
              <w:pStyle w:val="Sadrajitablice"/>
              <w:snapToGrid w:val="0"/>
              <w:jc w:val="center"/>
              <w:rPr>
                <w:sz w:val="20"/>
              </w:rPr>
            </w:pPr>
            <w:r>
              <w:rPr>
                <w:sz w:val="20"/>
              </w:rPr>
              <w:t>2</w:t>
            </w:r>
          </w:p>
        </w:tc>
        <w:tc>
          <w:tcPr>
            <w:tcW w:w="1418" w:type="dxa"/>
            <w:tcBorders>
              <w:left w:val="single" w:sz="1" w:space="0" w:color="000000"/>
              <w:bottom w:val="single" w:sz="1" w:space="0" w:color="000000"/>
            </w:tcBorders>
          </w:tcPr>
          <w:p w:rsidR="009F20D5" w:rsidRDefault="009F20D5" w:rsidP="002246C3">
            <w:pPr>
              <w:pStyle w:val="Sadrajitablice"/>
              <w:snapToGrid w:val="0"/>
              <w:jc w:val="center"/>
              <w:rPr>
                <w:sz w:val="20"/>
              </w:rPr>
            </w:pPr>
            <w:r>
              <w:rPr>
                <w:sz w:val="20"/>
              </w:rPr>
              <w:t>2</w:t>
            </w:r>
          </w:p>
        </w:tc>
        <w:tc>
          <w:tcPr>
            <w:tcW w:w="1417" w:type="dxa"/>
            <w:tcBorders>
              <w:left w:val="single" w:sz="1" w:space="0" w:color="000000"/>
              <w:bottom w:val="single" w:sz="1" w:space="0" w:color="000000"/>
            </w:tcBorders>
          </w:tcPr>
          <w:p w:rsidR="009F20D5" w:rsidRDefault="0061787F" w:rsidP="0017488B">
            <w:pPr>
              <w:pStyle w:val="Sadrajitablice"/>
              <w:snapToGrid w:val="0"/>
              <w:jc w:val="center"/>
              <w:rPr>
                <w:sz w:val="20"/>
              </w:rPr>
            </w:pPr>
            <w:proofErr w:type="spellStart"/>
            <w:r>
              <w:rPr>
                <w:sz w:val="20"/>
              </w:rPr>
              <w:t>4.180</w:t>
            </w:r>
            <w:proofErr w:type="spellEnd"/>
            <w:r>
              <w:rPr>
                <w:sz w:val="20"/>
              </w:rPr>
              <w:t>,</w:t>
            </w:r>
            <w:proofErr w:type="spellStart"/>
            <w:r>
              <w:rPr>
                <w:sz w:val="20"/>
              </w:rPr>
              <w:t>00</w:t>
            </w:r>
            <w:proofErr w:type="spellEnd"/>
          </w:p>
        </w:tc>
        <w:tc>
          <w:tcPr>
            <w:tcW w:w="1559" w:type="dxa"/>
            <w:tcBorders>
              <w:left w:val="single" w:sz="1" w:space="0" w:color="000000"/>
              <w:bottom w:val="single" w:sz="1" w:space="0" w:color="000000"/>
              <w:right w:val="single" w:sz="1" w:space="0" w:color="000000"/>
            </w:tcBorders>
          </w:tcPr>
          <w:p w:rsidR="009F20D5" w:rsidRDefault="0061787F" w:rsidP="002246C3">
            <w:pPr>
              <w:pStyle w:val="Sadrajitablice"/>
              <w:snapToGrid w:val="0"/>
              <w:ind w:right="87"/>
              <w:jc w:val="center"/>
              <w:rPr>
                <w:sz w:val="20"/>
              </w:rPr>
            </w:pPr>
            <w:proofErr w:type="spellStart"/>
            <w:r>
              <w:rPr>
                <w:sz w:val="20"/>
              </w:rPr>
              <w:t>16.720</w:t>
            </w:r>
            <w:proofErr w:type="spellEnd"/>
            <w:r>
              <w:rPr>
                <w:sz w:val="20"/>
              </w:rPr>
              <w:t>,</w:t>
            </w:r>
            <w:proofErr w:type="spellStart"/>
            <w:r>
              <w:rPr>
                <w:sz w:val="20"/>
              </w:rPr>
              <w:t>00</w:t>
            </w:r>
            <w:proofErr w:type="spellEnd"/>
          </w:p>
        </w:tc>
      </w:tr>
      <w:tr w:rsidR="009F20D5" w:rsidTr="002246C3">
        <w:trPr>
          <w:trHeight w:val="230"/>
        </w:trPr>
        <w:tc>
          <w:tcPr>
            <w:tcW w:w="637" w:type="dxa"/>
            <w:tcBorders>
              <w:left w:val="single" w:sz="1" w:space="0" w:color="000000"/>
              <w:bottom w:val="single" w:sz="1" w:space="0" w:color="000000"/>
            </w:tcBorders>
          </w:tcPr>
          <w:p w:rsidR="009F20D5" w:rsidRDefault="009F20D5" w:rsidP="002246C3">
            <w:pPr>
              <w:pStyle w:val="Sadrajitablice"/>
              <w:snapToGrid w:val="0"/>
              <w:jc w:val="center"/>
              <w:rPr>
                <w:sz w:val="20"/>
              </w:rPr>
            </w:pPr>
            <w:r>
              <w:rPr>
                <w:sz w:val="20"/>
              </w:rPr>
              <w:t>5.</w:t>
            </w:r>
          </w:p>
        </w:tc>
        <w:tc>
          <w:tcPr>
            <w:tcW w:w="1828" w:type="dxa"/>
            <w:tcBorders>
              <w:left w:val="single" w:sz="1" w:space="0" w:color="000000"/>
              <w:bottom w:val="single" w:sz="1" w:space="0" w:color="000000"/>
            </w:tcBorders>
          </w:tcPr>
          <w:p w:rsidR="009F20D5" w:rsidRDefault="00765386" w:rsidP="002246C3">
            <w:pPr>
              <w:pStyle w:val="Sadrajitablice"/>
              <w:snapToGrid w:val="0"/>
              <w:ind w:left="229" w:firstLine="117"/>
              <w:jc w:val="center"/>
              <w:rPr>
                <w:sz w:val="20"/>
              </w:rPr>
            </w:pPr>
            <w:r>
              <w:rPr>
                <w:sz w:val="20"/>
              </w:rPr>
              <w:t>HSP</w:t>
            </w:r>
          </w:p>
        </w:tc>
        <w:tc>
          <w:tcPr>
            <w:tcW w:w="1134" w:type="dxa"/>
            <w:tcBorders>
              <w:left w:val="single" w:sz="1" w:space="0" w:color="000000"/>
              <w:bottom w:val="single" w:sz="1" w:space="0" w:color="000000"/>
            </w:tcBorders>
          </w:tcPr>
          <w:p w:rsidR="009F20D5" w:rsidRDefault="00765386" w:rsidP="002246C3">
            <w:pPr>
              <w:pStyle w:val="Sadrajitablice"/>
              <w:snapToGrid w:val="0"/>
              <w:jc w:val="center"/>
              <w:rPr>
                <w:sz w:val="20"/>
              </w:rPr>
            </w:pPr>
            <w:r>
              <w:rPr>
                <w:sz w:val="20"/>
              </w:rPr>
              <w:t>1</w:t>
            </w:r>
          </w:p>
        </w:tc>
        <w:tc>
          <w:tcPr>
            <w:tcW w:w="1134" w:type="dxa"/>
            <w:tcBorders>
              <w:left w:val="single" w:sz="1" w:space="0" w:color="000000"/>
              <w:bottom w:val="single" w:sz="1" w:space="0" w:color="000000"/>
            </w:tcBorders>
          </w:tcPr>
          <w:p w:rsidR="009F20D5" w:rsidRDefault="00765386" w:rsidP="002246C3">
            <w:pPr>
              <w:pStyle w:val="Sadrajitablice"/>
              <w:snapToGrid w:val="0"/>
              <w:jc w:val="center"/>
              <w:rPr>
                <w:sz w:val="20"/>
              </w:rPr>
            </w:pPr>
            <w:r>
              <w:rPr>
                <w:sz w:val="20"/>
              </w:rPr>
              <w:t>1</w:t>
            </w:r>
          </w:p>
        </w:tc>
        <w:tc>
          <w:tcPr>
            <w:tcW w:w="1418" w:type="dxa"/>
            <w:tcBorders>
              <w:left w:val="single" w:sz="1" w:space="0" w:color="000000"/>
              <w:bottom w:val="single" w:sz="1" w:space="0" w:color="000000"/>
            </w:tcBorders>
          </w:tcPr>
          <w:p w:rsidR="009F20D5" w:rsidRDefault="00765386" w:rsidP="002246C3">
            <w:pPr>
              <w:pStyle w:val="Sadrajitablice"/>
              <w:snapToGrid w:val="0"/>
              <w:jc w:val="center"/>
              <w:rPr>
                <w:sz w:val="20"/>
              </w:rPr>
            </w:pPr>
            <w:r>
              <w:rPr>
                <w:sz w:val="20"/>
              </w:rPr>
              <w:t>2</w:t>
            </w:r>
          </w:p>
        </w:tc>
        <w:tc>
          <w:tcPr>
            <w:tcW w:w="1417" w:type="dxa"/>
            <w:tcBorders>
              <w:left w:val="single" w:sz="1" w:space="0" w:color="000000"/>
              <w:bottom w:val="single" w:sz="1" w:space="0" w:color="000000"/>
            </w:tcBorders>
          </w:tcPr>
          <w:p w:rsidR="009F20D5" w:rsidRDefault="0061787F" w:rsidP="002246C3">
            <w:pPr>
              <w:pStyle w:val="Sadrajitablice"/>
              <w:snapToGrid w:val="0"/>
              <w:jc w:val="center"/>
              <w:rPr>
                <w:sz w:val="20"/>
              </w:rPr>
            </w:pPr>
            <w:proofErr w:type="spellStart"/>
            <w:r>
              <w:rPr>
                <w:sz w:val="20"/>
              </w:rPr>
              <w:t>3.990</w:t>
            </w:r>
            <w:proofErr w:type="spellEnd"/>
            <w:r>
              <w:rPr>
                <w:sz w:val="20"/>
              </w:rPr>
              <w:t>,</w:t>
            </w:r>
            <w:proofErr w:type="spellStart"/>
            <w:r>
              <w:rPr>
                <w:sz w:val="20"/>
              </w:rPr>
              <w:t>00</w:t>
            </w:r>
            <w:proofErr w:type="spellEnd"/>
          </w:p>
        </w:tc>
        <w:tc>
          <w:tcPr>
            <w:tcW w:w="1559" w:type="dxa"/>
            <w:tcBorders>
              <w:left w:val="single" w:sz="1" w:space="0" w:color="000000"/>
              <w:bottom w:val="single" w:sz="1" w:space="0" w:color="000000"/>
              <w:right w:val="single" w:sz="1" w:space="0" w:color="000000"/>
            </w:tcBorders>
          </w:tcPr>
          <w:p w:rsidR="009F20D5" w:rsidRDefault="0061787F" w:rsidP="002246C3">
            <w:pPr>
              <w:pStyle w:val="Sadrajitablice"/>
              <w:snapToGrid w:val="0"/>
              <w:ind w:right="87"/>
              <w:jc w:val="center"/>
              <w:rPr>
                <w:sz w:val="20"/>
              </w:rPr>
            </w:pPr>
            <w:proofErr w:type="spellStart"/>
            <w:r>
              <w:rPr>
                <w:sz w:val="20"/>
              </w:rPr>
              <w:t>15.960</w:t>
            </w:r>
            <w:proofErr w:type="spellEnd"/>
            <w:r>
              <w:rPr>
                <w:sz w:val="20"/>
              </w:rPr>
              <w:t>,</w:t>
            </w:r>
            <w:proofErr w:type="spellStart"/>
            <w:r>
              <w:rPr>
                <w:sz w:val="20"/>
              </w:rPr>
              <w:t>00</w:t>
            </w:r>
            <w:proofErr w:type="spellEnd"/>
          </w:p>
        </w:tc>
      </w:tr>
      <w:tr w:rsidR="009F20D5" w:rsidTr="002246C3">
        <w:trPr>
          <w:trHeight w:val="48"/>
        </w:trPr>
        <w:tc>
          <w:tcPr>
            <w:tcW w:w="637" w:type="dxa"/>
            <w:tcBorders>
              <w:left w:val="single" w:sz="1" w:space="0" w:color="000000"/>
              <w:bottom w:val="single" w:sz="1" w:space="0" w:color="000000"/>
            </w:tcBorders>
          </w:tcPr>
          <w:p w:rsidR="009F20D5" w:rsidRDefault="009F20D5" w:rsidP="002246C3">
            <w:pPr>
              <w:pStyle w:val="Sadrajitablice"/>
              <w:snapToGrid w:val="0"/>
              <w:jc w:val="center"/>
              <w:rPr>
                <w:sz w:val="20"/>
              </w:rPr>
            </w:pPr>
            <w:r>
              <w:rPr>
                <w:sz w:val="20"/>
              </w:rPr>
              <w:t>6.</w:t>
            </w:r>
          </w:p>
        </w:tc>
        <w:tc>
          <w:tcPr>
            <w:tcW w:w="1828" w:type="dxa"/>
            <w:tcBorders>
              <w:left w:val="single" w:sz="1" w:space="0" w:color="000000"/>
              <w:bottom w:val="single" w:sz="1" w:space="0" w:color="000000"/>
            </w:tcBorders>
          </w:tcPr>
          <w:p w:rsidR="009F20D5" w:rsidRDefault="00765386" w:rsidP="002246C3">
            <w:pPr>
              <w:pStyle w:val="Sadrajitablice"/>
              <w:snapToGrid w:val="0"/>
              <w:ind w:left="229" w:firstLine="117"/>
              <w:jc w:val="center"/>
              <w:rPr>
                <w:sz w:val="20"/>
              </w:rPr>
            </w:pPr>
            <w:r>
              <w:rPr>
                <w:sz w:val="20"/>
              </w:rPr>
              <w:t>HSS</w:t>
            </w:r>
          </w:p>
        </w:tc>
        <w:tc>
          <w:tcPr>
            <w:tcW w:w="1134" w:type="dxa"/>
            <w:tcBorders>
              <w:left w:val="single" w:sz="1" w:space="0" w:color="000000"/>
              <w:bottom w:val="single" w:sz="1" w:space="0" w:color="000000"/>
            </w:tcBorders>
          </w:tcPr>
          <w:p w:rsidR="009F20D5" w:rsidRDefault="00765386" w:rsidP="002246C3">
            <w:pPr>
              <w:pStyle w:val="Sadrajitablice"/>
              <w:snapToGrid w:val="0"/>
              <w:jc w:val="center"/>
              <w:rPr>
                <w:sz w:val="20"/>
              </w:rPr>
            </w:pPr>
            <w:r>
              <w:rPr>
                <w:sz w:val="20"/>
              </w:rPr>
              <w:t>1</w:t>
            </w:r>
          </w:p>
        </w:tc>
        <w:tc>
          <w:tcPr>
            <w:tcW w:w="1134" w:type="dxa"/>
            <w:tcBorders>
              <w:left w:val="single" w:sz="1" w:space="0" w:color="000000"/>
              <w:bottom w:val="single" w:sz="1" w:space="0" w:color="000000"/>
            </w:tcBorders>
          </w:tcPr>
          <w:p w:rsidR="009F20D5" w:rsidRDefault="00765386" w:rsidP="002246C3">
            <w:pPr>
              <w:pStyle w:val="Sadrajitablice"/>
              <w:snapToGrid w:val="0"/>
              <w:jc w:val="center"/>
              <w:rPr>
                <w:sz w:val="20"/>
              </w:rPr>
            </w:pPr>
            <w:r>
              <w:rPr>
                <w:sz w:val="20"/>
              </w:rPr>
              <w:t>1</w:t>
            </w:r>
          </w:p>
        </w:tc>
        <w:tc>
          <w:tcPr>
            <w:tcW w:w="1418" w:type="dxa"/>
            <w:tcBorders>
              <w:left w:val="single" w:sz="1" w:space="0" w:color="000000"/>
              <w:bottom w:val="single" w:sz="1" w:space="0" w:color="000000"/>
            </w:tcBorders>
          </w:tcPr>
          <w:p w:rsidR="009F20D5" w:rsidRDefault="009F20D5" w:rsidP="002246C3">
            <w:pPr>
              <w:pStyle w:val="Sadrajitablice"/>
              <w:snapToGrid w:val="0"/>
              <w:jc w:val="center"/>
              <w:rPr>
                <w:sz w:val="20"/>
              </w:rPr>
            </w:pPr>
            <w:r>
              <w:rPr>
                <w:sz w:val="20"/>
              </w:rPr>
              <w:t>2</w:t>
            </w:r>
          </w:p>
        </w:tc>
        <w:tc>
          <w:tcPr>
            <w:tcW w:w="1417" w:type="dxa"/>
            <w:tcBorders>
              <w:left w:val="single" w:sz="1" w:space="0" w:color="000000"/>
              <w:bottom w:val="single" w:sz="1" w:space="0" w:color="000000"/>
            </w:tcBorders>
          </w:tcPr>
          <w:p w:rsidR="009F20D5" w:rsidRDefault="0061787F" w:rsidP="0017488B">
            <w:pPr>
              <w:pStyle w:val="Sadrajitablice"/>
              <w:snapToGrid w:val="0"/>
              <w:jc w:val="center"/>
              <w:rPr>
                <w:sz w:val="20"/>
              </w:rPr>
            </w:pPr>
            <w:proofErr w:type="spellStart"/>
            <w:r>
              <w:rPr>
                <w:sz w:val="20"/>
              </w:rPr>
              <w:t>3.990</w:t>
            </w:r>
            <w:proofErr w:type="spellEnd"/>
            <w:r>
              <w:rPr>
                <w:sz w:val="20"/>
              </w:rPr>
              <w:t>,</w:t>
            </w:r>
            <w:proofErr w:type="spellStart"/>
            <w:r>
              <w:rPr>
                <w:sz w:val="20"/>
              </w:rPr>
              <w:t>00</w:t>
            </w:r>
            <w:proofErr w:type="spellEnd"/>
          </w:p>
        </w:tc>
        <w:tc>
          <w:tcPr>
            <w:tcW w:w="1559" w:type="dxa"/>
            <w:tcBorders>
              <w:left w:val="single" w:sz="1" w:space="0" w:color="000000"/>
              <w:bottom w:val="single" w:sz="1" w:space="0" w:color="000000"/>
              <w:right w:val="single" w:sz="1" w:space="0" w:color="000000"/>
            </w:tcBorders>
          </w:tcPr>
          <w:p w:rsidR="009F20D5" w:rsidRDefault="0061787F" w:rsidP="002246C3">
            <w:pPr>
              <w:pStyle w:val="Sadrajitablice"/>
              <w:snapToGrid w:val="0"/>
              <w:ind w:right="87"/>
              <w:jc w:val="center"/>
              <w:rPr>
                <w:sz w:val="20"/>
              </w:rPr>
            </w:pPr>
            <w:proofErr w:type="spellStart"/>
            <w:r>
              <w:rPr>
                <w:sz w:val="20"/>
              </w:rPr>
              <w:t>15.960</w:t>
            </w:r>
            <w:proofErr w:type="spellEnd"/>
            <w:r>
              <w:rPr>
                <w:sz w:val="20"/>
              </w:rPr>
              <w:t>,</w:t>
            </w:r>
            <w:proofErr w:type="spellStart"/>
            <w:r>
              <w:rPr>
                <w:sz w:val="20"/>
              </w:rPr>
              <w:t>00</w:t>
            </w:r>
            <w:proofErr w:type="spellEnd"/>
          </w:p>
        </w:tc>
      </w:tr>
      <w:tr w:rsidR="009F20D5" w:rsidTr="002246C3">
        <w:trPr>
          <w:trHeight w:val="48"/>
        </w:trPr>
        <w:tc>
          <w:tcPr>
            <w:tcW w:w="637" w:type="dxa"/>
            <w:tcBorders>
              <w:left w:val="single" w:sz="1" w:space="0" w:color="000000"/>
              <w:bottom w:val="single" w:sz="1" w:space="0" w:color="000000"/>
            </w:tcBorders>
          </w:tcPr>
          <w:p w:rsidR="009F20D5" w:rsidRDefault="009F20D5" w:rsidP="002246C3">
            <w:pPr>
              <w:pStyle w:val="Sadrajitablice"/>
              <w:snapToGrid w:val="0"/>
              <w:jc w:val="center"/>
              <w:rPr>
                <w:sz w:val="20"/>
              </w:rPr>
            </w:pPr>
            <w:r>
              <w:rPr>
                <w:sz w:val="20"/>
              </w:rPr>
              <w:t>7.</w:t>
            </w:r>
          </w:p>
        </w:tc>
        <w:tc>
          <w:tcPr>
            <w:tcW w:w="1828" w:type="dxa"/>
            <w:tcBorders>
              <w:left w:val="single" w:sz="1" w:space="0" w:color="000000"/>
              <w:bottom w:val="single" w:sz="1" w:space="0" w:color="000000"/>
            </w:tcBorders>
          </w:tcPr>
          <w:p w:rsidR="009F20D5" w:rsidRDefault="00765386" w:rsidP="002246C3">
            <w:pPr>
              <w:pStyle w:val="Sadrajitablice"/>
              <w:snapToGrid w:val="0"/>
              <w:ind w:left="229" w:firstLine="117"/>
              <w:jc w:val="center"/>
              <w:rPr>
                <w:sz w:val="20"/>
              </w:rPr>
            </w:pPr>
            <w:r>
              <w:rPr>
                <w:sz w:val="20"/>
              </w:rPr>
              <w:t>HSLS</w:t>
            </w:r>
          </w:p>
        </w:tc>
        <w:tc>
          <w:tcPr>
            <w:tcW w:w="1134" w:type="dxa"/>
            <w:tcBorders>
              <w:left w:val="single" w:sz="1" w:space="0" w:color="000000"/>
              <w:bottom w:val="single" w:sz="1" w:space="0" w:color="000000"/>
            </w:tcBorders>
          </w:tcPr>
          <w:p w:rsidR="009F20D5" w:rsidRDefault="009F20D5" w:rsidP="002246C3">
            <w:pPr>
              <w:pStyle w:val="Sadrajitablice"/>
              <w:snapToGrid w:val="0"/>
              <w:jc w:val="center"/>
              <w:rPr>
                <w:sz w:val="20"/>
              </w:rPr>
            </w:pPr>
            <w:r>
              <w:rPr>
                <w:sz w:val="20"/>
              </w:rPr>
              <w:t>1</w:t>
            </w:r>
          </w:p>
        </w:tc>
        <w:tc>
          <w:tcPr>
            <w:tcW w:w="1134" w:type="dxa"/>
            <w:tcBorders>
              <w:left w:val="single" w:sz="1" w:space="0" w:color="000000"/>
              <w:bottom w:val="single" w:sz="1" w:space="0" w:color="000000"/>
            </w:tcBorders>
          </w:tcPr>
          <w:p w:rsidR="009F20D5" w:rsidRDefault="00765386" w:rsidP="002246C3">
            <w:pPr>
              <w:pStyle w:val="Sadrajitablice"/>
              <w:snapToGrid w:val="0"/>
              <w:jc w:val="center"/>
              <w:rPr>
                <w:sz w:val="20"/>
              </w:rPr>
            </w:pPr>
            <w:r>
              <w:rPr>
                <w:sz w:val="20"/>
              </w:rPr>
              <w:t>0</w:t>
            </w:r>
          </w:p>
        </w:tc>
        <w:tc>
          <w:tcPr>
            <w:tcW w:w="1418" w:type="dxa"/>
            <w:tcBorders>
              <w:left w:val="single" w:sz="1" w:space="0" w:color="000000"/>
              <w:bottom w:val="single" w:sz="1" w:space="0" w:color="000000"/>
            </w:tcBorders>
          </w:tcPr>
          <w:p w:rsidR="009F20D5" w:rsidRDefault="00765386" w:rsidP="002246C3">
            <w:pPr>
              <w:pStyle w:val="Sadrajitablice"/>
              <w:snapToGrid w:val="0"/>
              <w:jc w:val="center"/>
              <w:rPr>
                <w:sz w:val="20"/>
              </w:rPr>
            </w:pPr>
            <w:r>
              <w:rPr>
                <w:sz w:val="20"/>
              </w:rPr>
              <w:t>1</w:t>
            </w:r>
          </w:p>
        </w:tc>
        <w:tc>
          <w:tcPr>
            <w:tcW w:w="1417" w:type="dxa"/>
            <w:tcBorders>
              <w:left w:val="single" w:sz="1" w:space="0" w:color="000000"/>
              <w:bottom w:val="single" w:sz="1" w:space="0" w:color="000000"/>
            </w:tcBorders>
          </w:tcPr>
          <w:p w:rsidR="009F20D5" w:rsidRDefault="0061787F" w:rsidP="002246C3">
            <w:pPr>
              <w:pStyle w:val="Sadrajitablice"/>
              <w:snapToGrid w:val="0"/>
              <w:jc w:val="center"/>
              <w:rPr>
                <w:sz w:val="20"/>
              </w:rPr>
            </w:pPr>
            <w:proofErr w:type="spellStart"/>
            <w:r>
              <w:rPr>
                <w:sz w:val="20"/>
              </w:rPr>
              <w:t>1.900</w:t>
            </w:r>
            <w:proofErr w:type="spellEnd"/>
            <w:r>
              <w:rPr>
                <w:sz w:val="20"/>
              </w:rPr>
              <w:t>,</w:t>
            </w:r>
            <w:proofErr w:type="spellStart"/>
            <w:r>
              <w:rPr>
                <w:sz w:val="20"/>
              </w:rPr>
              <w:t>00</w:t>
            </w:r>
            <w:proofErr w:type="spellEnd"/>
          </w:p>
        </w:tc>
        <w:tc>
          <w:tcPr>
            <w:tcW w:w="1559" w:type="dxa"/>
            <w:tcBorders>
              <w:left w:val="single" w:sz="1" w:space="0" w:color="000000"/>
              <w:bottom w:val="single" w:sz="1" w:space="0" w:color="000000"/>
              <w:right w:val="single" w:sz="1" w:space="0" w:color="000000"/>
            </w:tcBorders>
          </w:tcPr>
          <w:p w:rsidR="009F20D5" w:rsidRDefault="00722450" w:rsidP="002246C3">
            <w:pPr>
              <w:pStyle w:val="Sadrajitablice"/>
              <w:snapToGrid w:val="0"/>
              <w:ind w:right="87"/>
              <w:jc w:val="center"/>
              <w:rPr>
                <w:sz w:val="20"/>
              </w:rPr>
            </w:pPr>
            <w:proofErr w:type="spellStart"/>
            <w:r>
              <w:rPr>
                <w:sz w:val="20"/>
              </w:rPr>
              <w:t>7.600</w:t>
            </w:r>
            <w:proofErr w:type="spellEnd"/>
            <w:r>
              <w:rPr>
                <w:sz w:val="20"/>
              </w:rPr>
              <w:t>,</w:t>
            </w:r>
            <w:proofErr w:type="spellStart"/>
            <w:r>
              <w:rPr>
                <w:sz w:val="20"/>
              </w:rPr>
              <w:t>00</w:t>
            </w:r>
            <w:proofErr w:type="spellEnd"/>
          </w:p>
        </w:tc>
      </w:tr>
      <w:tr w:rsidR="009F20D5" w:rsidTr="002246C3">
        <w:trPr>
          <w:trHeight w:val="48"/>
        </w:trPr>
        <w:tc>
          <w:tcPr>
            <w:tcW w:w="637" w:type="dxa"/>
            <w:tcBorders>
              <w:left w:val="single" w:sz="1" w:space="0" w:color="000000"/>
              <w:bottom w:val="single" w:sz="1" w:space="0" w:color="000000"/>
            </w:tcBorders>
          </w:tcPr>
          <w:p w:rsidR="009F20D5" w:rsidRDefault="009F20D5" w:rsidP="002246C3">
            <w:pPr>
              <w:pStyle w:val="Sadrajitablice"/>
              <w:snapToGrid w:val="0"/>
              <w:jc w:val="center"/>
              <w:rPr>
                <w:sz w:val="20"/>
              </w:rPr>
            </w:pPr>
            <w:r>
              <w:rPr>
                <w:sz w:val="20"/>
              </w:rPr>
              <w:t>8.</w:t>
            </w:r>
          </w:p>
        </w:tc>
        <w:tc>
          <w:tcPr>
            <w:tcW w:w="1828" w:type="dxa"/>
            <w:tcBorders>
              <w:left w:val="single" w:sz="1" w:space="0" w:color="000000"/>
              <w:bottom w:val="single" w:sz="1" w:space="0" w:color="000000"/>
            </w:tcBorders>
          </w:tcPr>
          <w:p w:rsidR="009F20D5" w:rsidRDefault="00765386" w:rsidP="002246C3">
            <w:pPr>
              <w:pStyle w:val="Sadrajitablice"/>
              <w:snapToGrid w:val="0"/>
              <w:ind w:left="229" w:firstLine="117"/>
              <w:jc w:val="center"/>
              <w:rPr>
                <w:sz w:val="20"/>
              </w:rPr>
            </w:pPr>
            <w:proofErr w:type="spellStart"/>
            <w:r>
              <w:rPr>
                <w:sz w:val="20"/>
              </w:rPr>
              <w:t>HSU</w:t>
            </w:r>
            <w:proofErr w:type="spellEnd"/>
          </w:p>
        </w:tc>
        <w:tc>
          <w:tcPr>
            <w:tcW w:w="1134" w:type="dxa"/>
            <w:tcBorders>
              <w:left w:val="single" w:sz="1" w:space="0" w:color="000000"/>
              <w:bottom w:val="single" w:sz="1" w:space="0" w:color="000000"/>
            </w:tcBorders>
          </w:tcPr>
          <w:p w:rsidR="009F20D5" w:rsidRDefault="009F20D5" w:rsidP="002246C3">
            <w:pPr>
              <w:pStyle w:val="Sadrajitablice"/>
              <w:snapToGrid w:val="0"/>
              <w:jc w:val="center"/>
              <w:rPr>
                <w:sz w:val="20"/>
              </w:rPr>
            </w:pPr>
            <w:r>
              <w:rPr>
                <w:sz w:val="20"/>
              </w:rPr>
              <w:t>1</w:t>
            </w:r>
          </w:p>
        </w:tc>
        <w:tc>
          <w:tcPr>
            <w:tcW w:w="1134" w:type="dxa"/>
            <w:tcBorders>
              <w:left w:val="single" w:sz="1" w:space="0" w:color="000000"/>
              <w:bottom w:val="single" w:sz="1" w:space="0" w:color="000000"/>
            </w:tcBorders>
          </w:tcPr>
          <w:p w:rsidR="009F20D5" w:rsidRDefault="00765386" w:rsidP="002246C3">
            <w:pPr>
              <w:pStyle w:val="Sadrajitablice"/>
              <w:snapToGrid w:val="0"/>
              <w:jc w:val="center"/>
              <w:rPr>
                <w:sz w:val="20"/>
              </w:rPr>
            </w:pPr>
            <w:r>
              <w:rPr>
                <w:sz w:val="20"/>
              </w:rPr>
              <w:t>0</w:t>
            </w:r>
          </w:p>
        </w:tc>
        <w:tc>
          <w:tcPr>
            <w:tcW w:w="1418" w:type="dxa"/>
            <w:tcBorders>
              <w:left w:val="single" w:sz="1" w:space="0" w:color="000000"/>
              <w:bottom w:val="single" w:sz="1" w:space="0" w:color="000000"/>
            </w:tcBorders>
          </w:tcPr>
          <w:p w:rsidR="009F20D5" w:rsidRDefault="00765386" w:rsidP="002246C3">
            <w:pPr>
              <w:pStyle w:val="Sadrajitablice"/>
              <w:snapToGrid w:val="0"/>
              <w:jc w:val="center"/>
              <w:rPr>
                <w:sz w:val="20"/>
              </w:rPr>
            </w:pPr>
            <w:r>
              <w:rPr>
                <w:sz w:val="20"/>
              </w:rPr>
              <w:t>1</w:t>
            </w:r>
          </w:p>
        </w:tc>
        <w:tc>
          <w:tcPr>
            <w:tcW w:w="1417" w:type="dxa"/>
            <w:tcBorders>
              <w:left w:val="single" w:sz="1" w:space="0" w:color="000000"/>
              <w:bottom w:val="single" w:sz="1" w:space="0" w:color="000000"/>
            </w:tcBorders>
          </w:tcPr>
          <w:p w:rsidR="009F20D5" w:rsidRDefault="00722450" w:rsidP="00765386">
            <w:pPr>
              <w:pStyle w:val="Sadrajitablice"/>
              <w:snapToGrid w:val="0"/>
              <w:jc w:val="center"/>
              <w:rPr>
                <w:sz w:val="20"/>
              </w:rPr>
            </w:pPr>
            <w:proofErr w:type="spellStart"/>
            <w:r>
              <w:rPr>
                <w:sz w:val="20"/>
              </w:rPr>
              <w:t>1.900</w:t>
            </w:r>
            <w:proofErr w:type="spellEnd"/>
            <w:r>
              <w:rPr>
                <w:sz w:val="20"/>
              </w:rPr>
              <w:t>,</w:t>
            </w:r>
            <w:proofErr w:type="spellStart"/>
            <w:r>
              <w:rPr>
                <w:sz w:val="20"/>
              </w:rPr>
              <w:t>00</w:t>
            </w:r>
            <w:proofErr w:type="spellEnd"/>
          </w:p>
        </w:tc>
        <w:tc>
          <w:tcPr>
            <w:tcW w:w="1559" w:type="dxa"/>
            <w:tcBorders>
              <w:left w:val="single" w:sz="1" w:space="0" w:color="000000"/>
              <w:bottom w:val="single" w:sz="1" w:space="0" w:color="000000"/>
              <w:right w:val="single" w:sz="1" w:space="0" w:color="000000"/>
            </w:tcBorders>
          </w:tcPr>
          <w:p w:rsidR="00765386" w:rsidRDefault="00722450" w:rsidP="002246C3">
            <w:pPr>
              <w:pStyle w:val="Sadrajitablice"/>
              <w:snapToGrid w:val="0"/>
              <w:ind w:right="87"/>
              <w:jc w:val="center"/>
              <w:rPr>
                <w:sz w:val="20"/>
              </w:rPr>
            </w:pPr>
            <w:proofErr w:type="spellStart"/>
            <w:r>
              <w:rPr>
                <w:sz w:val="20"/>
              </w:rPr>
              <w:t>7.600</w:t>
            </w:r>
            <w:proofErr w:type="spellEnd"/>
            <w:r>
              <w:rPr>
                <w:sz w:val="20"/>
              </w:rPr>
              <w:t>,</w:t>
            </w:r>
            <w:proofErr w:type="spellStart"/>
            <w:r>
              <w:rPr>
                <w:sz w:val="20"/>
              </w:rPr>
              <w:t>00</w:t>
            </w:r>
            <w:proofErr w:type="spellEnd"/>
          </w:p>
        </w:tc>
      </w:tr>
      <w:tr w:rsidR="009F20D5" w:rsidTr="002246C3">
        <w:trPr>
          <w:trHeight w:val="48"/>
        </w:trPr>
        <w:tc>
          <w:tcPr>
            <w:tcW w:w="637" w:type="dxa"/>
            <w:tcBorders>
              <w:left w:val="single" w:sz="1" w:space="0" w:color="000000"/>
              <w:bottom w:val="single" w:sz="1" w:space="0" w:color="000000"/>
            </w:tcBorders>
          </w:tcPr>
          <w:p w:rsidR="009F20D5" w:rsidRDefault="009F20D5" w:rsidP="002246C3">
            <w:pPr>
              <w:pStyle w:val="Sadrajitablice"/>
              <w:snapToGrid w:val="0"/>
              <w:jc w:val="center"/>
              <w:rPr>
                <w:sz w:val="20"/>
              </w:rPr>
            </w:pPr>
            <w:r>
              <w:rPr>
                <w:sz w:val="20"/>
              </w:rPr>
              <w:t>9.</w:t>
            </w:r>
          </w:p>
        </w:tc>
        <w:tc>
          <w:tcPr>
            <w:tcW w:w="1828" w:type="dxa"/>
            <w:tcBorders>
              <w:left w:val="single" w:sz="1" w:space="0" w:color="000000"/>
              <w:bottom w:val="single" w:sz="1" w:space="0" w:color="000000"/>
            </w:tcBorders>
          </w:tcPr>
          <w:p w:rsidR="009F20D5" w:rsidRDefault="00765386" w:rsidP="002246C3">
            <w:pPr>
              <w:pStyle w:val="Sadrajitablice"/>
              <w:snapToGrid w:val="0"/>
              <w:ind w:left="229" w:firstLine="117"/>
              <w:jc w:val="center"/>
              <w:rPr>
                <w:sz w:val="20"/>
              </w:rPr>
            </w:pPr>
            <w:proofErr w:type="spellStart"/>
            <w:r>
              <w:rPr>
                <w:sz w:val="20"/>
              </w:rPr>
              <w:t>HKS</w:t>
            </w:r>
            <w:proofErr w:type="spellEnd"/>
          </w:p>
        </w:tc>
        <w:tc>
          <w:tcPr>
            <w:tcW w:w="1134" w:type="dxa"/>
            <w:tcBorders>
              <w:left w:val="single" w:sz="1" w:space="0" w:color="000000"/>
              <w:bottom w:val="single" w:sz="1" w:space="0" w:color="000000"/>
            </w:tcBorders>
          </w:tcPr>
          <w:p w:rsidR="009F20D5" w:rsidRDefault="009F20D5" w:rsidP="002246C3">
            <w:pPr>
              <w:pStyle w:val="Sadrajitablice"/>
              <w:snapToGrid w:val="0"/>
              <w:jc w:val="center"/>
              <w:rPr>
                <w:sz w:val="20"/>
              </w:rPr>
            </w:pPr>
            <w:r>
              <w:rPr>
                <w:sz w:val="20"/>
              </w:rPr>
              <w:t>1</w:t>
            </w:r>
          </w:p>
        </w:tc>
        <w:tc>
          <w:tcPr>
            <w:tcW w:w="1134" w:type="dxa"/>
            <w:tcBorders>
              <w:left w:val="single" w:sz="1" w:space="0" w:color="000000"/>
              <w:bottom w:val="single" w:sz="1" w:space="0" w:color="000000"/>
            </w:tcBorders>
          </w:tcPr>
          <w:p w:rsidR="009F20D5" w:rsidRDefault="00765386" w:rsidP="002246C3">
            <w:pPr>
              <w:pStyle w:val="Sadrajitablice"/>
              <w:snapToGrid w:val="0"/>
              <w:jc w:val="center"/>
              <w:rPr>
                <w:sz w:val="20"/>
              </w:rPr>
            </w:pPr>
            <w:r>
              <w:rPr>
                <w:sz w:val="20"/>
              </w:rPr>
              <w:t>0</w:t>
            </w:r>
          </w:p>
        </w:tc>
        <w:tc>
          <w:tcPr>
            <w:tcW w:w="1418" w:type="dxa"/>
            <w:tcBorders>
              <w:left w:val="single" w:sz="1" w:space="0" w:color="000000"/>
              <w:bottom w:val="single" w:sz="1" w:space="0" w:color="000000"/>
            </w:tcBorders>
          </w:tcPr>
          <w:p w:rsidR="009F20D5" w:rsidRDefault="00765386" w:rsidP="002246C3">
            <w:pPr>
              <w:pStyle w:val="Sadrajitablice"/>
              <w:snapToGrid w:val="0"/>
              <w:jc w:val="center"/>
              <w:rPr>
                <w:sz w:val="20"/>
              </w:rPr>
            </w:pPr>
            <w:r>
              <w:rPr>
                <w:sz w:val="20"/>
              </w:rPr>
              <w:t>1</w:t>
            </w:r>
          </w:p>
        </w:tc>
        <w:tc>
          <w:tcPr>
            <w:tcW w:w="1417" w:type="dxa"/>
            <w:tcBorders>
              <w:left w:val="single" w:sz="1" w:space="0" w:color="000000"/>
              <w:bottom w:val="single" w:sz="1" w:space="0" w:color="000000"/>
            </w:tcBorders>
          </w:tcPr>
          <w:p w:rsidR="009F20D5" w:rsidRDefault="00722450" w:rsidP="00765386">
            <w:pPr>
              <w:pStyle w:val="Sadrajitablice"/>
              <w:snapToGrid w:val="0"/>
              <w:jc w:val="center"/>
              <w:rPr>
                <w:sz w:val="20"/>
              </w:rPr>
            </w:pPr>
            <w:proofErr w:type="spellStart"/>
            <w:r>
              <w:rPr>
                <w:sz w:val="20"/>
              </w:rPr>
              <w:t>1.900</w:t>
            </w:r>
            <w:proofErr w:type="spellEnd"/>
            <w:r>
              <w:rPr>
                <w:sz w:val="20"/>
              </w:rPr>
              <w:t>,</w:t>
            </w:r>
            <w:proofErr w:type="spellStart"/>
            <w:r>
              <w:rPr>
                <w:sz w:val="20"/>
              </w:rPr>
              <w:t>00</w:t>
            </w:r>
            <w:proofErr w:type="spellEnd"/>
          </w:p>
        </w:tc>
        <w:tc>
          <w:tcPr>
            <w:tcW w:w="1559" w:type="dxa"/>
            <w:tcBorders>
              <w:left w:val="single" w:sz="1" w:space="0" w:color="000000"/>
              <w:bottom w:val="single" w:sz="1" w:space="0" w:color="000000"/>
              <w:right w:val="single" w:sz="1" w:space="0" w:color="000000"/>
            </w:tcBorders>
          </w:tcPr>
          <w:p w:rsidR="00765386" w:rsidRDefault="00722450" w:rsidP="002246C3">
            <w:pPr>
              <w:pStyle w:val="Sadrajitablice"/>
              <w:snapToGrid w:val="0"/>
              <w:ind w:right="87"/>
              <w:jc w:val="center"/>
              <w:rPr>
                <w:sz w:val="20"/>
              </w:rPr>
            </w:pPr>
            <w:proofErr w:type="spellStart"/>
            <w:r>
              <w:rPr>
                <w:sz w:val="20"/>
              </w:rPr>
              <w:t>7.600</w:t>
            </w:r>
            <w:proofErr w:type="spellEnd"/>
            <w:r>
              <w:rPr>
                <w:sz w:val="20"/>
              </w:rPr>
              <w:t>,</w:t>
            </w:r>
            <w:proofErr w:type="spellStart"/>
            <w:r>
              <w:rPr>
                <w:sz w:val="20"/>
              </w:rPr>
              <w:t>00</w:t>
            </w:r>
            <w:proofErr w:type="spellEnd"/>
          </w:p>
        </w:tc>
      </w:tr>
      <w:tr w:rsidR="009F20D5" w:rsidTr="002246C3">
        <w:trPr>
          <w:trHeight w:val="216"/>
        </w:trPr>
        <w:tc>
          <w:tcPr>
            <w:tcW w:w="637" w:type="dxa"/>
            <w:tcBorders>
              <w:left w:val="single" w:sz="1" w:space="0" w:color="000000"/>
              <w:bottom w:val="single" w:sz="1" w:space="0" w:color="000000"/>
            </w:tcBorders>
          </w:tcPr>
          <w:p w:rsidR="009F20D5" w:rsidRDefault="009F20D5" w:rsidP="002246C3">
            <w:pPr>
              <w:pStyle w:val="Sadrajitablice"/>
              <w:snapToGrid w:val="0"/>
              <w:jc w:val="center"/>
              <w:rPr>
                <w:sz w:val="20"/>
              </w:rPr>
            </w:pPr>
            <w:proofErr w:type="spellStart"/>
            <w:r>
              <w:rPr>
                <w:sz w:val="20"/>
              </w:rPr>
              <w:t>10</w:t>
            </w:r>
            <w:proofErr w:type="spellEnd"/>
            <w:r>
              <w:rPr>
                <w:sz w:val="20"/>
              </w:rPr>
              <w:t>.</w:t>
            </w:r>
          </w:p>
        </w:tc>
        <w:tc>
          <w:tcPr>
            <w:tcW w:w="1828" w:type="dxa"/>
            <w:tcBorders>
              <w:left w:val="single" w:sz="1" w:space="0" w:color="000000"/>
              <w:bottom w:val="single" w:sz="1" w:space="0" w:color="000000"/>
            </w:tcBorders>
          </w:tcPr>
          <w:p w:rsidR="009F20D5" w:rsidRDefault="00765386" w:rsidP="002246C3">
            <w:pPr>
              <w:pStyle w:val="Sadrajitablice"/>
              <w:snapToGrid w:val="0"/>
              <w:ind w:left="229" w:firstLine="117"/>
              <w:jc w:val="center"/>
              <w:rPr>
                <w:sz w:val="20"/>
              </w:rPr>
            </w:pPr>
            <w:r>
              <w:rPr>
                <w:sz w:val="20"/>
              </w:rPr>
              <w:t>HNS</w:t>
            </w:r>
          </w:p>
        </w:tc>
        <w:tc>
          <w:tcPr>
            <w:tcW w:w="1134" w:type="dxa"/>
            <w:tcBorders>
              <w:left w:val="single" w:sz="1" w:space="0" w:color="000000"/>
              <w:bottom w:val="single" w:sz="1" w:space="0" w:color="000000"/>
            </w:tcBorders>
          </w:tcPr>
          <w:p w:rsidR="009F20D5" w:rsidRDefault="009F20D5" w:rsidP="002246C3">
            <w:pPr>
              <w:pStyle w:val="Sadrajitablice"/>
              <w:snapToGrid w:val="0"/>
              <w:jc w:val="center"/>
              <w:rPr>
                <w:sz w:val="20"/>
              </w:rPr>
            </w:pPr>
            <w:r>
              <w:rPr>
                <w:sz w:val="20"/>
              </w:rPr>
              <w:t>1</w:t>
            </w:r>
          </w:p>
        </w:tc>
        <w:tc>
          <w:tcPr>
            <w:tcW w:w="1134" w:type="dxa"/>
            <w:tcBorders>
              <w:left w:val="single" w:sz="1" w:space="0" w:color="000000"/>
              <w:bottom w:val="single" w:sz="1" w:space="0" w:color="000000"/>
            </w:tcBorders>
          </w:tcPr>
          <w:p w:rsidR="009F20D5" w:rsidRDefault="009F20D5" w:rsidP="002246C3">
            <w:pPr>
              <w:pStyle w:val="Sadrajitablice"/>
              <w:snapToGrid w:val="0"/>
              <w:jc w:val="center"/>
              <w:rPr>
                <w:sz w:val="20"/>
              </w:rPr>
            </w:pPr>
            <w:r>
              <w:rPr>
                <w:sz w:val="20"/>
              </w:rPr>
              <w:t>0</w:t>
            </w:r>
          </w:p>
        </w:tc>
        <w:tc>
          <w:tcPr>
            <w:tcW w:w="1418" w:type="dxa"/>
            <w:tcBorders>
              <w:left w:val="single" w:sz="1" w:space="0" w:color="000000"/>
              <w:bottom w:val="single" w:sz="1" w:space="0" w:color="000000"/>
            </w:tcBorders>
          </w:tcPr>
          <w:p w:rsidR="009F20D5" w:rsidRDefault="009F20D5" w:rsidP="002246C3">
            <w:pPr>
              <w:pStyle w:val="Sadrajitablice"/>
              <w:snapToGrid w:val="0"/>
              <w:jc w:val="center"/>
              <w:rPr>
                <w:sz w:val="20"/>
              </w:rPr>
            </w:pPr>
            <w:r>
              <w:rPr>
                <w:sz w:val="20"/>
              </w:rPr>
              <w:t>1</w:t>
            </w:r>
          </w:p>
        </w:tc>
        <w:tc>
          <w:tcPr>
            <w:tcW w:w="1417" w:type="dxa"/>
            <w:tcBorders>
              <w:left w:val="single" w:sz="1" w:space="0" w:color="000000"/>
              <w:bottom w:val="single" w:sz="1" w:space="0" w:color="000000"/>
            </w:tcBorders>
          </w:tcPr>
          <w:p w:rsidR="009F20D5" w:rsidRDefault="00722450" w:rsidP="002246C3">
            <w:pPr>
              <w:pStyle w:val="Sadrajitablice"/>
              <w:snapToGrid w:val="0"/>
              <w:jc w:val="center"/>
              <w:rPr>
                <w:sz w:val="20"/>
              </w:rPr>
            </w:pPr>
            <w:proofErr w:type="spellStart"/>
            <w:r>
              <w:rPr>
                <w:sz w:val="20"/>
              </w:rPr>
              <w:t>1.900</w:t>
            </w:r>
            <w:proofErr w:type="spellEnd"/>
            <w:r>
              <w:rPr>
                <w:sz w:val="20"/>
              </w:rPr>
              <w:t>,</w:t>
            </w:r>
            <w:proofErr w:type="spellStart"/>
            <w:r>
              <w:rPr>
                <w:sz w:val="20"/>
              </w:rPr>
              <w:t>00</w:t>
            </w:r>
            <w:proofErr w:type="spellEnd"/>
          </w:p>
        </w:tc>
        <w:tc>
          <w:tcPr>
            <w:tcW w:w="1559" w:type="dxa"/>
            <w:tcBorders>
              <w:left w:val="single" w:sz="1" w:space="0" w:color="000000"/>
              <w:bottom w:val="single" w:sz="1" w:space="0" w:color="000000"/>
              <w:right w:val="single" w:sz="1" w:space="0" w:color="000000"/>
            </w:tcBorders>
          </w:tcPr>
          <w:p w:rsidR="009F20D5" w:rsidRDefault="00722450" w:rsidP="00765386">
            <w:pPr>
              <w:pStyle w:val="Sadrajitablice"/>
              <w:snapToGrid w:val="0"/>
              <w:ind w:right="87"/>
              <w:jc w:val="center"/>
              <w:rPr>
                <w:sz w:val="20"/>
              </w:rPr>
            </w:pPr>
            <w:proofErr w:type="spellStart"/>
            <w:r>
              <w:rPr>
                <w:sz w:val="20"/>
              </w:rPr>
              <w:t>7.600</w:t>
            </w:r>
            <w:proofErr w:type="spellEnd"/>
            <w:r>
              <w:rPr>
                <w:sz w:val="20"/>
              </w:rPr>
              <w:t>,</w:t>
            </w:r>
            <w:proofErr w:type="spellStart"/>
            <w:r>
              <w:rPr>
                <w:sz w:val="20"/>
              </w:rPr>
              <w:t>00</w:t>
            </w:r>
            <w:proofErr w:type="spellEnd"/>
          </w:p>
        </w:tc>
      </w:tr>
      <w:tr w:rsidR="009F20D5" w:rsidTr="002246C3">
        <w:trPr>
          <w:trHeight w:val="216"/>
        </w:trPr>
        <w:tc>
          <w:tcPr>
            <w:tcW w:w="637" w:type="dxa"/>
            <w:tcBorders>
              <w:left w:val="single" w:sz="1" w:space="0" w:color="000000"/>
              <w:bottom w:val="single" w:sz="1" w:space="0" w:color="000000"/>
            </w:tcBorders>
          </w:tcPr>
          <w:p w:rsidR="009F20D5" w:rsidRDefault="009F20D5" w:rsidP="002246C3">
            <w:pPr>
              <w:pStyle w:val="Sadrajitablice"/>
              <w:snapToGrid w:val="0"/>
              <w:jc w:val="center"/>
              <w:rPr>
                <w:sz w:val="20"/>
              </w:rPr>
            </w:pPr>
            <w:proofErr w:type="spellStart"/>
            <w:r>
              <w:rPr>
                <w:sz w:val="20"/>
              </w:rPr>
              <w:t>11</w:t>
            </w:r>
            <w:proofErr w:type="spellEnd"/>
            <w:r>
              <w:rPr>
                <w:sz w:val="20"/>
              </w:rPr>
              <w:t>.</w:t>
            </w:r>
          </w:p>
        </w:tc>
        <w:tc>
          <w:tcPr>
            <w:tcW w:w="1828" w:type="dxa"/>
            <w:tcBorders>
              <w:left w:val="single" w:sz="1" w:space="0" w:color="000000"/>
              <w:bottom w:val="single" w:sz="1" w:space="0" w:color="000000"/>
            </w:tcBorders>
          </w:tcPr>
          <w:p w:rsidR="009F20D5" w:rsidRDefault="00765386" w:rsidP="002246C3">
            <w:pPr>
              <w:pStyle w:val="Sadrajitablice"/>
              <w:snapToGrid w:val="0"/>
              <w:ind w:left="229" w:firstLine="117"/>
              <w:jc w:val="center"/>
              <w:rPr>
                <w:sz w:val="20"/>
              </w:rPr>
            </w:pPr>
            <w:r>
              <w:rPr>
                <w:sz w:val="20"/>
              </w:rPr>
              <w:t>CENTAR</w:t>
            </w:r>
          </w:p>
        </w:tc>
        <w:tc>
          <w:tcPr>
            <w:tcW w:w="1134" w:type="dxa"/>
            <w:tcBorders>
              <w:left w:val="single" w:sz="1" w:space="0" w:color="000000"/>
              <w:bottom w:val="single" w:sz="1" w:space="0" w:color="000000"/>
            </w:tcBorders>
          </w:tcPr>
          <w:p w:rsidR="009F20D5" w:rsidRDefault="009F20D5" w:rsidP="002246C3">
            <w:pPr>
              <w:pStyle w:val="Sadrajitablice"/>
              <w:snapToGrid w:val="0"/>
              <w:jc w:val="center"/>
              <w:rPr>
                <w:sz w:val="20"/>
              </w:rPr>
            </w:pPr>
            <w:r>
              <w:rPr>
                <w:sz w:val="20"/>
              </w:rPr>
              <w:t>1</w:t>
            </w:r>
          </w:p>
        </w:tc>
        <w:tc>
          <w:tcPr>
            <w:tcW w:w="1134" w:type="dxa"/>
            <w:tcBorders>
              <w:left w:val="single" w:sz="1" w:space="0" w:color="000000"/>
              <w:bottom w:val="single" w:sz="1" w:space="0" w:color="000000"/>
            </w:tcBorders>
          </w:tcPr>
          <w:p w:rsidR="009F20D5" w:rsidRDefault="009F20D5" w:rsidP="002246C3">
            <w:pPr>
              <w:pStyle w:val="Sadrajitablice"/>
              <w:snapToGrid w:val="0"/>
              <w:jc w:val="center"/>
              <w:rPr>
                <w:sz w:val="20"/>
              </w:rPr>
            </w:pPr>
            <w:r>
              <w:rPr>
                <w:sz w:val="20"/>
              </w:rPr>
              <w:t>0</w:t>
            </w:r>
          </w:p>
        </w:tc>
        <w:tc>
          <w:tcPr>
            <w:tcW w:w="1418" w:type="dxa"/>
            <w:tcBorders>
              <w:left w:val="single" w:sz="1" w:space="0" w:color="000000"/>
              <w:bottom w:val="single" w:sz="1" w:space="0" w:color="000000"/>
            </w:tcBorders>
          </w:tcPr>
          <w:p w:rsidR="009F20D5" w:rsidRDefault="009F20D5" w:rsidP="002246C3">
            <w:pPr>
              <w:pStyle w:val="Sadrajitablice"/>
              <w:snapToGrid w:val="0"/>
              <w:jc w:val="center"/>
              <w:rPr>
                <w:sz w:val="20"/>
              </w:rPr>
            </w:pPr>
            <w:r>
              <w:rPr>
                <w:sz w:val="20"/>
              </w:rPr>
              <w:t>1</w:t>
            </w:r>
          </w:p>
        </w:tc>
        <w:tc>
          <w:tcPr>
            <w:tcW w:w="1417" w:type="dxa"/>
            <w:tcBorders>
              <w:left w:val="single" w:sz="1" w:space="0" w:color="000000"/>
              <w:bottom w:val="single" w:sz="1" w:space="0" w:color="000000"/>
            </w:tcBorders>
          </w:tcPr>
          <w:p w:rsidR="009F20D5" w:rsidRPr="00722450" w:rsidRDefault="00722450" w:rsidP="00765386">
            <w:pPr>
              <w:jc w:val="center"/>
              <w:rPr>
                <w:rFonts w:ascii="Times New Roman" w:hAnsi="Times New Roman" w:cs="Times New Roman"/>
                <w:sz w:val="20"/>
                <w:szCs w:val="20"/>
              </w:rPr>
            </w:pPr>
            <w:proofErr w:type="spellStart"/>
            <w:r w:rsidRPr="00722450">
              <w:rPr>
                <w:rFonts w:ascii="Times New Roman" w:hAnsi="Times New Roman" w:cs="Times New Roman"/>
                <w:sz w:val="20"/>
                <w:szCs w:val="20"/>
              </w:rPr>
              <w:t>1.900</w:t>
            </w:r>
            <w:proofErr w:type="spellEnd"/>
            <w:r w:rsidRPr="00722450">
              <w:rPr>
                <w:rFonts w:ascii="Times New Roman" w:hAnsi="Times New Roman" w:cs="Times New Roman"/>
                <w:sz w:val="20"/>
                <w:szCs w:val="20"/>
              </w:rPr>
              <w:t>,</w:t>
            </w:r>
            <w:proofErr w:type="spellStart"/>
            <w:r w:rsidRPr="00722450">
              <w:rPr>
                <w:rFonts w:ascii="Times New Roman" w:hAnsi="Times New Roman" w:cs="Times New Roman"/>
                <w:sz w:val="20"/>
                <w:szCs w:val="20"/>
              </w:rPr>
              <w:t>00</w:t>
            </w:r>
            <w:proofErr w:type="spellEnd"/>
          </w:p>
        </w:tc>
        <w:tc>
          <w:tcPr>
            <w:tcW w:w="1559" w:type="dxa"/>
            <w:tcBorders>
              <w:left w:val="single" w:sz="1" w:space="0" w:color="000000"/>
              <w:bottom w:val="single" w:sz="1" w:space="0" w:color="000000"/>
              <w:right w:val="single" w:sz="1" w:space="0" w:color="000000"/>
            </w:tcBorders>
          </w:tcPr>
          <w:p w:rsidR="009F20D5" w:rsidRPr="00722450" w:rsidRDefault="00722450" w:rsidP="002246C3">
            <w:pPr>
              <w:jc w:val="center"/>
              <w:rPr>
                <w:rFonts w:ascii="Times New Roman" w:hAnsi="Times New Roman" w:cs="Times New Roman"/>
                <w:sz w:val="20"/>
                <w:szCs w:val="20"/>
              </w:rPr>
            </w:pPr>
            <w:proofErr w:type="spellStart"/>
            <w:r w:rsidRPr="00722450">
              <w:rPr>
                <w:rFonts w:ascii="Times New Roman" w:hAnsi="Times New Roman" w:cs="Times New Roman"/>
                <w:sz w:val="20"/>
                <w:szCs w:val="20"/>
              </w:rPr>
              <w:t>7.600</w:t>
            </w:r>
            <w:proofErr w:type="spellEnd"/>
            <w:r w:rsidRPr="00722450">
              <w:rPr>
                <w:rFonts w:ascii="Times New Roman" w:hAnsi="Times New Roman" w:cs="Times New Roman"/>
                <w:sz w:val="20"/>
                <w:szCs w:val="20"/>
              </w:rPr>
              <w:t>,</w:t>
            </w:r>
            <w:proofErr w:type="spellStart"/>
            <w:r w:rsidRPr="00722450">
              <w:rPr>
                <w:rFonts w:ascii="Times New Roman" w:hAnsi="Times New Roman" w:cs="Times New Roman"/>
                <w:sz w:val="20"/>
                <w:szCs w:val="20"/>
              </w:rPr>
              <w:t>00</w:t>
            </w:r>
            <w:proofErr w:type="spellEnd"/>
          </w:p>
        </w:tc>
      </w:tr>
      <w:tr w:rsidR="0017488B" w:rsidTr="002246C3">
        <w:trPr>
          <w:trHeight w:val="216"/>
        </w:trPr>
        <w:tc>
          <w:tcPr>
            <w:tcW w:w="637" w:type="dxa"/>
            <w:tcBorders>
              <w:left w:val="single" w:sz="1" w:space="0" w:color="000000"/>
              <w:bottom w:val="single" w:sz="1" w:space="0" w:color="000000"/>
            </w:tcBorders>
          </w:tcPr>
          <w:p w:rsidR="0017488B" w:rsidRDefault="0017488B" w:rsidP="002246C3">
            <w:pPr>
              <w:pStyle w:val="Sadrajitablice"/>
              <w:snapToGrid w:val="0"/>
              <w:jc w:val="center"/>
              <w:rPr>
                <w:sz w:val="20"/>
              </w:rPr>
            </w:pPr>
            <w:proofErr w:type="spellStart"/>
            <w:r>
              <w:rPr>
                <w:sz w:val="20"/>
              </w:rPr>
              <w:t>12</w:t>
            </w:r>
            <w:proofErr w:type="spellEnd"/>
            <w:r>
              <w:rPr>
                <w:sz w:val="20"/>
              </w:rPr>
              <w:t>.</w:t>
            </w:r>
          </w:p>
        </w:tc>
        <w:tc>
          <w:tcPr>
            <w:tcW w:w="1828" w:type="dxa"/>
            <w:tcBorders>
              <w:left w:val="single" w:sz="1" w:space="0" w:color="000000"/>
              <w:bottom w:val="single" w:sz="1" w:space="0" w:color="000000"/>
            </w:tcBorders>
          </w:tcPr>
          <w:p w:rsidR="0017488B" w:rsidRDefault="0017488B" w:rsidP="002246C3">
            <w:pPr>
              <w:pStyle w:val="Sadrajitablice"/>
              <w:snapToGrid w:val="0"/>
              <w:ind w:left="229" w:firstLine="117"/>
              <w:jc w:val="center"/>
              <w:rPr>
                <w:sz w:val="20"/>
              </w:rPr>
            </w:pPr>
            <w:proofErr w:type="spellStart"/>
            <w:r>
              <w:rPr>
                <w:sz w:val="20"/>
              </w:rPr>
              <w:t>SDSS</w:t>
            </w:r>
            <w:proofErr w:type="spellEnd"/>
          </w:p>
        </w:tc>
        <w:tc>
          <w:tcPr>
            <w:tcW w:w="1134" w:type="dxa"/>
            <w:tcBorders>
              <w:left w:val="single" w:sz="1" w:space="0" w:color="000000"/>
              <w:bottom w:val="single" w:sz="1" w:space="0" w:color="000000"/>
            </w:tcBorders>
          </w:tcPr>
          <w:p w:rsidR="0017488B" w:rsidRDefault="0017488B" w:rsidP="002246C3">
            <w:pPr>
              <w:pStyle w:val="Sadrajitablice"/>
              <w:snapToGrid w:val="0"/>
              <w:jc w:val="center"/>
              <w:rPr>
                <w:sz w:val="20"/>
              </w:rPr>
            </w:pPr>
            <w:r>
              <w:rPr>
                <w:sz w:val="20"/>
              </w:rPr>
              <w:t>2</w:t>
            </w:r>
          </w:p>
        </w:tc>
        <w:tc>
          <w:tcPr>
            <w:tcW w:w="1134" w:type="dxa"/>
            <w:tcBorders>
              <w:left w:val="single" w:sz="1" w:space="0" w:color="000000"/>
              <w:bottom w:val="single" w:sz="1" w:space="0" w:color="000000"/>
            </w:tcBorders>
          </w:tcPr>
          <w:p w:rsidR="0017488B" w:rsidRDefault="0017488B" w:rsidP="002246C3">
            <w:pPr>
              <w:pStyle w:val="Sadrajitablice"/>
              <w:snapToGrid w:val="0"/>
              <w:jc w:val="center"/>
              <w:rPr>
                <w:sz w:val="20"/>
              </w:rPr>
            </w:pPr>
            <w:r>
              <w:rPr>
                <w:sz w:val="20"/>
              </w:rPr>
              <w:t>0</w:t>
            </w:r>
          </w:p>
        </w:tc>
        <w:tc>
          <w:tcPr>
            <w:tcW w:w="1418" w:type="dxa"/>
            <w:tcBorders>
              <w:left w:val="single" w:sz="1" w:space="0" w:color="000000"/>
              <w:bottom w:val="single" w:sz="1" w:space="0" w:color="000000"/>
            </w:tcBorders>
          </w:tcPr>
          <w:p w:rsidR="0017488B" w:rsidRDefault="0017488B" w:rsidP="002246C3">
            <w:pPr>
              <w:pStyle w:val="Sadrajitablice"/>
              <w:snapToGrid w:val="0"/>
              <w:jc w:val="center"/>
              <w:rPr>
                <w:sz w:val="20"/>
              </w:rPr>
            </w:pPr>
            <w:r>
              <w:rPr>
                <w:sz w:val="20"/>
              </w:rPr>
              <w:t>2</w:t>
            </w:r>
          </w:p>
        </w:tc>
        <w:tc>
          <w:tcPr>
            <w:tcW w:w="1417" w:type="dxa"/>
            <w:tcBorders>
              <w:left w:val="single" w:sz="1" w:space="0" w:color="000000"/>
              <w:bottom w:val="single" w:sz="1" w:space="0" w:color="000000"/>
            </w:tcBorders>
          </w:tcPr>
          <w:p w:rsidR="0017488B" w:rsidRDefault="00722450" w:rsidP="00765386">
            <w:pPr>
              <w:jc w:val="center"/>
              <w:rPr>
                <w:rFonts w:ascii="Times New Roman" w:hAnsi="Times New Roman" w:cs="Times New Roman"/>
                <w:sz w:val="20"/>
              </w:rPr>
            </w:pPr>
            <w:proofErr w:type="spellStart"/>
            <w:r>
              <w:rPr>
                <w:rFonts w:ascii="Times New Roman" w:hAnsi="Times New Roman" w:cs="Times New Roman"/>
                <w:sz w:val="20"/>
              </w:rPr>
              <w:t>3.800</w:t>
            </w:r>
            <w:proofErr w:type="spellEnd"/>
            <w:r>
              <w:rPr>
                <w:rFonts w:ascii="Times New Roman" w:hAnsi="Times New Roman" w:cs="Times New Roman"/>
                <w:sz w:val="20"/>
              </w:rPr>
              <w:t>,</w:t>
            </w:r>
            <w:proofErr w:type="spellStart"/>
            <w:r>
              <w:rPr>
                <w:rFonts w:ascii="Times New Roman" w:hAnsi="Times New Roman" w:cs="Times New Roman"/>
                <w:sz w:val="20"/>
              </w:rPr>
              <w:t>00</w:t>
            </w:r>
            <w:proofErr w:type="spellEnd"/>
          </w:p>
        </w:tc>
        <w:tc>
          <w:tcPr>
            <w:tcW w:w="1559" w:type="dxa"/>
            <w:tcBorders>
              <w:left w:val="single" w:sz="1" w:space="0" w:color="000000"/>
              <w:bottom w:val="single" w:sz="1" w:space="0" w:color="000000"/>
              <w:right w:val="single" w:sz="1" w:space="0" w:color="000000"/>
            </w:tcBorders>
          </w:tcPr>
          <w:p w:rsidR="0017488B" w:rsidRDefault="00722450" w:rsidP="002246C3">
            <w:pPr>
              <w:jc w:val="center"/>
              <w:rPr>
                <w:rFonts w:ascii="Times New Roman" w:hAnsi="Times New Roman" w:cs="Times New Roman"/>
                <w:sz w:val="20"/>
              </w:rPr>
            </w:pPr>
            <w:proofErr w:type="spellStart"/>
            <w:r>
              <w:rPr>
                <w:rFonts w:ascii="Times New Roman" w:hAnsi="Times New Roman" w:cs="Times New Roman"/>
                <w:sz w:val="20"/>
              </w:rPr>
              <w:t>15.200</w:t>
            </w:r>
            <w:proofErr w:type="spellEnd"/>
            <w:r>
              <w:rPr>
                <w:rFonts w:ascii="Times New Roman" w:hAnsi="Times New Roman" w:cs="Times New Roman"/>
                <w:sz w:val="20"/>
              </w:rPr>
              <w:t>,</w:t>
            </w:r>
            <w:proofErr w:type="spellStart"/>
            <w:r>
              <w:rPr>
                <w:rFonts w:ascii="Times New Roman" w:hAnsi="Times New Roman" w:cs="Times New Roman"/>
                <w:sz w:val="20"/>
              </w:rPr>
              <w:t>00</w:t>
            </w:r>
            <w:proofErr w:type="spellEnd"/>
          </w:p>
        </w:tc>
      </w:tr>
      <w:tr w:rsidR="009F20D5" w:rsidTr="002246C3">
        <w:trPr>
          <w:trHeight w:val="216"/>
        </w:trPr>
        <w:tc>
          <w:tcPr>
            <w:tcW w:w="637" w:type="dxa"/>
            <w:tcBorders>
              <w:top w:val="double" w:sz="4" w:space="0" w:color="auto"/>
              <w:left w:val="double" w:sz="4" w:space="0" w:color="auto"/>
              <w:bottom w:val="double" w:sz="4" w:space="0" w:color="auto"/>
              <w:right w:val="double" w:sz="4" w:space="0" w:color="auto"/>
            </w:tcBorders>
            <w:shd w:val="clear" w:color="auto" w:fill="C0C0C0"/>
          </w:tcPr>
          <w:p w:rsidR="009F20D5" w:rsidRDefault="009F20D5" w:rsidP="002246C3">
            <w:pPr>
              <w:pStyle w:val="Sadrajitablice"/>
              <w:snapToGrid w:val="0"/>
              <w:jc w:val="center"/>
              <w:rPr>
                <w:sz w:val="20"/>
              </w:rPr>
            </w:pPr>
          </w:p>
        </w:tc>
        <w:tc>
          <w:tcPr>
            <w:tcW w:w="1828" w:type="dxa"/>
            <w:tcBorders>
              <w:top w:val="double" w:sz="4" w:space="0" w:color="auto"/>
              <w:left w:val="double" w:sz="4" w:space="0" w:color="auto"/>
              <w:bottom w:val="double" w:sz="4" w:space="0" w:color="auto"/>
              <w:right w:val="double" w:sz="4" w:space="0" w:color="auto"/>
            </w:tcBorders>
            <w:shd w:val="clear" w:color="auto" w:fill="C0C0C0"/>
          </w:tcPr>
          <w:p w:rsidR="009F20D5" w:rsidRDefault="009F20D5" w:rsidP="002246C3">
            <w:pPr>
              <w:pStyle w:val="Sadrajitablice"/>
              <w:snapToGrid w:val="0"/>
              <w:jc w:val="center"/>
              <w:rPr>
                <w:sz w:val="20"/>
              </w:rPr>
            </w:pPr>
          </w:p>
        </w:tc>
        <w:tc>
          <w:tcPr>
            <w:tcW w:w="1134" w:type="dxa"/>
            <w:tcBorders>
              <w:top w:val="double" w:sz="4" w:space="0" w:color="auto"/>
              <w:left w:val="double" w:sz="4" w:space="0" w:color="auto"/>
              <w:bottom w:val="double" w:sz="4" w:space="0" w:color="auto"/>
              <w:right w:val="double" w:sz="4" w:space="0" w:color="auto"/>
            </w:tcBorders>
            <w:shd w:val="clear" w:color="auto" w:fill="C0C0C0"/>
          </w:tcPr>
          <w:p w:rsidR="009F20D5" w:rsidRPr="00270652" w:rsidRDefault="0017488B" w:rsidP="002246C3">
            <w:pPr>
              <w:pStyle w:val="Sadrajitablice"/>
              <w:snapToGrid w:val="0"/>
              <w:jc w:val="center"/>
              <w:rPr>
                <w:b/>
                <w:sz w:val="20"/>
              </w:rPr>
            </w:pPr>
            <w:proofErr w:type="spellStart"/>
            <w:r>
              <w:rPr>
                <w:b/>
                <w:sz w:val="20"/>
              </w:rPr>
              <w:t>26</w:t>
            </w:r>
            <w:proofErr w:type="spellEnd"/>
          </w:p>
        </w:tc>
        <w:tc>
          <w:tcPr>
            <w:tcW w:w="1134" w:type="dxa"/>
            <w:tcBorders>
              <w:top w:val="double" w:sz="4" w:space="0" w:color="auto"/>
              <w:left w:val="double" w:sz="4" w:space="0" w:color="auto"/>
              <w:bottom w:val="double" w:sz="4" w:space="0" w:color="auto"/>
              <w:right w:val="double" w:sz="4" w:space="0" w:color="auto"/>
            </w:tcBorders>
            <w:shd w:val="clear" w:color="auto" w:fill="C0C0C0"/>
          </w:tcPr>
          <w:p w:rsidR="009F20D5" w:rsidRPr="00270652" w:rsidRDefault="00765386" w:rsidP="002246C3">
            <w:pPr>
              <w:pStyle w:val="Sadrajitablice"/>
              <w:snapToGrid w:val="0"/>
              <w:jc w:val="center"/>
              <w:rPr>
                <w:b/>
                <w:sz w:val="20"/>
              </w:rPr>
            </w:pPr>
            <w:proofErr w:type="spellStart"/>
            <w:r>
              <w:rPr>
                <w:b/>
                <w:sz w:val="20"/>
              </w:rPr>
              <w:t>13</w:t>
            </w:r>
            <w:proofErr w:type="spellEnd"/>
          </w:p>
        </w:tc>
        <w:tc>
          <w:tcPr>
            <w:tcW w:w="1418" w:type="dxa"/>
            <w:tcBorders>
              <w:top w:val="double" w:sz="4" w:space="0" w:color="auto"/>
              <w:left w:val="double" w:sz="4" w:space="0" w:color="auto"/>
              <w:bottom w:val="double" w:sz="4" w:space="0" w:color="auto"/>
              <w:right w:val="double" w:sz="4" w:space="0" w:color="auto"/>
            </w:tcBorders>
            <w:shd w:val="clear" w:color="auto" w:fill="C0C0C0"/>
          </w:tcPr>
          <w:p w:rsidR="009F20D5" w:rsidRPr="00270652" w:rsidRDefault="0017488B" w:rsidP="002246C3">
            <w:pPr>
              <w:pStyle w:val="Sadrajitablice"/>
              <w:snapToGrid w:val="0"/>
              <w:jc w:val="center"/>
              <w:rPr>
                <w:b/>
                <w:sz w:val="20"/>
              </w:rPr>
            </w:pPr>
            <w:proofErr w:type="spellStart"/>
            <w:r>
              <w:rPr>
                <w:b/>
                <w:sz w:val="20"/>
              </w:rPr>
              <w:t>39</w:t>
            </w:r>
            <w:proofErr w:type="spellEnd"/>
          </w:p>
        </w:tc>
        <w:tc>
          <w:tcPr>
            <w:tcW w:w="1417" w:type="dxa"/>
            <w:tcBorders>
              <w:top w:val="double" w:sz="4" w:space="0" w:color="auto"/>
              <w:left w:val="double" w:sz="4" w:space="0" w:color="auto"/>
              <w:bottom w:val="double" w:sz="4" w:space="0" w:color="auto"/>
              <w:right w:val="double" w:sz="4" w:space="0" w:color="auto"/>
            </w:tcBorders>
            <w:shd w:val="clear" w:color="auto" w:fill="C0C0C0"/>
          </w:tcPr>
          <w:p w:rsidR="009F20D5" w:rsidRPr="00270652" w:rsidRDefault="00722450" w:rsidP="002246C3">
            <w:pPr>
              <w:pStyle w:val="Sadrajitablice"/>
              <w:snapToGrid w:val="0"/>
              <w:jc w:val="center"/>
              <w:rPr>
                <w:b/>
                <w:sz w:val="20"/>
              </w:rPr>
            </w:pPr>
            <w:proofErr w:type="spellStart"/>
            <w:r>
              <w:rPr>
                <w:b/>
                <w:sz w:val="20"/>
              </w:rPr>
              <w:t>67.570</w:t>
            </w:r>
            <w:proofErr w:type="spellEnd"/>
            <w:r>
              <w:rPr>
                <w:b/>
                <w:sz w:val="20"/>
              </w:rPr>
              <w:t>,</w:t>
            </w:r>
            <w:proofErr w:type="spellStart"/>
            <w:r>
              <w:rPr>
                <w:b/>
                <w:sz w:val="20"/>
              </w:rPr>
              <w:t>00</w:t>
            </w:r>
            <w:proofErr w:type="spellEnd"/>
          </w:p>
        </w:tc>
        <w:tc>
          <w:tcPr>
            <w:tcW w:w="1559" w:type="dxa"/>
            <w:tcBorders>
              <w:top w:val="double" w:sz="4" w:space="0" w:color="auto"/>
              <w:left w:val="double" w:sz="4" w:space="0" w:color="auto"/>
              <w:bottom w:val="double" w:sz="4" w:space="0" w:color="auto"/>
              <w:right w:val="double" w:sz="4" w:space="0" w:color="auto"/>
            </w:tcBorders>
            <w:shd w:val="clear" w:color="auto" w:fill="C0C0C0"/>
          </w:tcPr>
          <w:p w:rsidR="009F20D5" w:rsidRPr="00270652" w:rsidRDefault="00722450" w:rsidP="002246C3">
            <w:pPr>
              <w:pStyle w:val="Sadrajitablice"/>
              <w:snapToGrid w:val="0"/>
              <w:ind w:right="87"/>
              <w:jc w:val="center"/>
              <w:rPr>
                <w:b/>
                <w:sz w:val="20"/>
                <w:szCs w:val="20"/>
              </w:rPr>
            </w:pPr>
            <w:proofErr w:type="spellStart"/>
            <w:r>
              <w:rPr>
                <w:b/>
                <w:sz w:val="20"/>
                <w:szCs w:val="20"/>
              </w:rPr>
              <w:t>306.280</w:t>
            </w:r>
            <w:proofErr w:type="spellEnd"/>
            <w:r>
              <w:rPr>
                <w:b/>
                <w:sz w:val="20"/>
                <w:szCs w:val="20"/>
              </w:rPr>
              <w:t>,</w:t>
            </w:r>
            <w:proofErr w:type="spellStart"/>
            <w:r>
              <w:rPr>
                <w:b/>
                <w:sz w:val="20"/>
                <w:szCs w:val="20"/>
              </w:rPr>
              <w:t>00</w:t>
            </w:r>
            <w:proofErr w:type="spellEnd"/>
          </w:p>
        </w:tc>
      </w:tr>
    </w:tbl>
    <w:p w:rsidR="00466EF6" w:rsidRDefault="00466EF6" w:rsidP="003B3D85">
      <w:pPr>
        <w:spacing w:after="0"/>
        <w:jc w:val="both"/>
        <w:rPr>
          <w:rFonts w:ascii="Times New Roman" w:hAnsi="Times New Roman" w:cs="Times New Roman"/>
          <w:sz w:val="24"/>
          <w:szCs w:val="24"/>
        </w:rPr>
      </w:pPr>
    </w:p>
    <w:p w:rsidR="003B3D85" w:rsidRDefault="0017488B" w:rsidP="003B3D85">
      <w:pPr>
        <w:spacing w:after="0"/>
        <w:jc w:val="center"/>
        <w:rPr>
          <w:rFonts w:ascii="Times New Roman" w:hAnsi="Times New Roman" w:cs="Times New Roman"/>
          <w:sz w:val="24"/>
          <w:szCs w:val="24"/>
        </w:rPr>
      </w:pPr>
      <w:r>
        <w:rPr>
          <w:rFonts w:ascii="Times New Roman" w:hAnsi="Times New Roman" w:cs="Times New Roman"/>
          <w:sz w:val="24"/>
          <w:szCs w:val="24"/>
        </w:rPr>
        <w:t>Članak 5</w:t>
      </w:r>
      <w:r w:rsidR="00A67E9E" w:rsidRPr="003B3D85">
        <w:rPr>
          <w:rFonts w:ascii="Times New Roman" w:hAnsi="Times New Roman" w:cs="Times New Roman"/>
          <w:sz w:val="24"/>
          <w:szCs w:val="24"/>
        </w:rPr>
        <w:t>.</w:t>
      </w:r>
    </w:p>
    <w:p w:rsidR="001B75FE" w:rsidRDefault="001B75FE" w:rsidP="003B3D85">
      <w:pPr>
        <w:spacing w:after="0"/>
        <w:jc w:val="center"/>
        <w:rPr>
          <w:rFonts w:ascii="Times New Roman" w:hAnsi="Times New Roman" w:cs="Times New Roman"/>
          <w:sz w:val="24"/>
          <w:szCs w:val="24"/>
        </w:rPr>
      </w:pPr>
    </w:p>
    <w:p w:rsidR="0017488B" w:rsidRPr="0017488B" w:rsidRDefault="0017488B" w:rsidP="0017488B">
      <w:pPr>
        <w:widowControl w:val="0"/>
        <w:suppressAutoHyphens/>
        <w:spacing w:after="0" w:line="240" w:lineRule="auto"/>
        <w:jc w:val="both"/>
        <w:rPr>
          <w:rFonts w:ascii="Times New Roman" w:eastAsia="SimSun" w:hAnsi="Times New Roman" w:cs="Tahoma"/>
          <w:kern w:val="1"/>
          <w:sz w:val="24"/>
          <w:szCs w:val="24"/>
          <w:lang w:eastAsia="hi-IN" w:bidi="hi-IN"/>
        </w:rPr>
      </w:pPr>
      <w:r w:rsidRPr="0017488B">
        <w:rPr>
          <w:rFonts w:ascii="Times New Roman" w:eastAsia="SimSun" w:hAnsi="Times New Roman" w:cs="Tahoma"/>
          <w:kern w:val="1"/>
          <w:sz w:val="24"/>
          <w:szCs w:val="24"/>
          <w:lang w:eastAsia="hi-IN" w:bidi="hi-IN"/>
        </w:rPr>
        <w:tab/>
        <w:t xml:space="preserve">Ova Odluka objavit će se u „Službenom glasniku Sisačko-moslavačke županije“, a stupa na snagu 1. siječnja </w:t>
      </w:r>
      <w:proofErr w:type="spellStart"/>
      <w:r w:rsidRPr="0017488B">
        <w:rPr>
          <w:rFonts w:ascii="Times New Roman" w:eastAsia="SimSun" w:hAnsi="Times New Roman" w:cs="Tahoma"/>
          <w:kern w:val="1"/>
          <w:sz w:val="24"/>
          <w:szCs w:val="24"/>
          <w:lang w:eastAsia="hi-IN" w:bidi="hi-IN"/>
        </w:rPr>
        <w:t>20</w:t>
      </w:r>
      <w:r>
        <w:rPr>
          <w:rFonts w:ascii="Times New Roman" w:eastAsia="SimSun" w:hAnsi="Times New Roman" w:cs="Tahoma"/>
          <w:kern w:val="1"/>
          <w:sz w:val="24"/>
          <w:szCs w:val="24"/>
          <w:lang w:eastAsia="hi-IN" w:bidi="hi-IN"/>
        </w:rPr>
        <w:t>22</w:t>
      </w:r>
      <w:proofErr w:type="spellEnd"/>
      <w:r w:rsidRPr="0017488B">
        <w:rPr>
          <w:rFonts w:ascii="Times New Roman" w:eastAsia="SimSun" w:hAnsi="Times New Roman" w:cs="Tahoma"/>
          <w:kern w:val="1"/>
          <w:sz w:val="24"/>
          <w:szCs w:val="24"/>
          <w:lang w:eastAsia="hi-IN" w:bidi="hi-IN"/>
        </w:rPr>
        <w:t>. godine.</w:t>
      </w:r>
    </w:p>
    <w:p w:rsidR="005B626A" w:rsidRDefault="005B626A" w:rsidP="003B3D85">
      <w:pPr>
        <w:spacing w:after="0"/>
        <w:jc w:val="both"/>
        <w:rPr>
          <w:rFonts w:ascii="Times New Roman" w:hAnsi="Times New Roman" w:cs="Times New Roman"/>
          <w:sz w:val="24"/>
          <w:szCs w:val="24"/>
        </w:rPr>
      </w:pPr>
    </w:p>
    <w:p w:rsidR="005B626A" w:rsidRPr="005B626A" w:rsidRDefault="005B626A" w:rsidP="005B626A">
      <w:pPr>
        <w:spacing w:after="0"/>
        <w:rPr>
          <w:rFonts w:ascii="Times New Roman" w:hAnsi="Times New Roman" w:cs="Times New Roman"/>
          <w:sz w:val="24"/>
          <w:szCs w:val="24"/>
        </w:rPr>
      </w:pPr>
      <w:r w:rsidRPr="005B626A">
        <w:rPr>
          <w:rFonts w:ascii="Times New Roman" w:hAnsi="Times New Roman" w:cs="Times New Roman"/>
          <w:sz w:val="24"/>
          <w:szCs w:val="24"/>
        </w:rPr>
        <w:t>KLASA:</w:t>
      </w:r>
    </w:p>
    <w:p w:rsidR="005B626A" w:rsidRPr="005B626A" w:rsidRDefault="005B626A" w:rsidP="005B626A">
      <w:pPr>
        <w:spacing w:after="0"/>
        <w:rPr>
          <w:rFonts w:ascii="Times New Roman" w:hAnsi="Times New Roman" w:cs="Times New Roman"/>
          <w:sz w:val="24"/>
          <w:szCs w:val="24"/>
        </w:rPr>
      </w:pPr>
      <w:proofErr w:type="spellStart"/>
      <w:r w:rsidRPr="005B626A">
        <w:rPr>
          <w:rFonts w:ascii="Times New Roman" w:hAnsi="Times New Roman" w:cs="Times New Roman"/>
          <w:sz w:val="24"/>
          <w:szCs w:val="24"/>
        </w:rPr>
        <w:t>URBROJ</w:t>
      </w:r>
      <w:proofErr w:type="spellEnd"/>
      <w:r w:rsidRPr="005B626A">
        <w:rPr>
          <w:rFonts w:ascii="Times New Roman" w:hAnsi="Times New Roman" w:cs="Times New Roman"/>
          <w:sz w:val="24"/>
          <w:szCs w:val="24"/>
        </w:rPr>
        <w:t>:</w:t>
      </w:r>
    </w:p>
    <w:p w:rsidR="005B626A" w:rsidRPr="005B626A" w:rsidRDefault="005B626A" w:rsidP="005B626A">
      <w:pPr>
        <w:spacing w:after="0"/>
        <w:rPr>
          <w:rFonts w:ascii="Times New Roman" w:hAnsi="Times New Roman" w:cs="Times New Roman"/>
          <w:sz w:val="24"/>
          <w:szCs w:val="24"/>
        </w:rPr>
      </w:pPr>
      <w:r w:rsidRPr="005B626A">
        <w:rPr>
          <w:rFonts w:ascii="Times New Roman" w:hAnsi="Times New Roman" w:cs="Times New Roman"/>
          <w:sz w:val="24"/>
          <w:szCs w:val="24"/>
        </w:rPr>
        <w:t>Sisak,</w:t>
      </w:r>
    </w:p>
    <w:p w:rsidR="005B626A" w:rsidRPr="005B626A" w:rsidRDefault="005B626A" w:rsidP="005B626A">
      <w:pPr>
        <w:spacing w:after="0"/>
        <w:rPr>
          <w:rFonts w:ascii="Times New Roman" w:hAnsi="Times New Roman" w:cs="Times New Roman"/>
          <w:sz w:val="24"/>
          <w:szCs w:val="24"/>
        </w:rPr>
      </w:pPr>
    </w:p>
    <w:p w:rsidR="005B626A" w:rsidRPr="005B626A" w:rsidRDefault="005B626A" w:rsidP="005B626A">
      <w:pPr>
        <w:spacing w:after="0"/>
        <w:jc w:val="center"/>
        <w:rPr>
          <w:rFonts w:ascii="Times New Roman" w:hAnsi="Times New Roman" w:cs="Times New Roman"/>
          <w:sz w:val="24"/>
          <w:szCs w:val="24"/>
        </w:rPr>
      </w:pPr>
      <w:r w:rsidRPr="005B626A">
        <w:rPr>
          <w:rFonts w:ascii="Times New Roman" w:hAnsi="Times New Roman" w:cs="Times New Roman"/>
          <w:sz w:val="24"/>
          <w:szCs w:val="24"/>
        </w:rPr>
        <w:t>SISAČKO-MOSLAVAČKA ŽUPANIJA</w:t>
      </w:r>
    </w:p>
    <w:p w:rsidR="005B626A" w:rsidRPr="005B626A" w:rsidRDefault="005B626A" w:rsidP="005B626A">
      <w:pPr>
        <w:spacing w:after="0"/>
        <w:jc w:val="center"/>
        <w:rPr>
          <w:rFonts w:ascii="Times New Roman" w:hAnsi="Times New Roman" w:cs="Times New Roman"/>
          <w:sz w:val="24"/>
          <w:szCs w:val="24"/>
        </w:rPr>
      </w:pPr>
      <w:r w:rsidRPr="005B626A">
        <w:rPr>
          <w:rFonts w:ascii="Times New Roman" w:hAnsi="Times New Roman" w:cs="Times New Roman"/>
          <w:sz w:val="24"/>
          <w:szCs w:val="24"/>
        </w:rPr>
        <w:t>ŽUPANIJSKA SKUPŠTINA</w:t>
      </w:r>
    </w:p>
    <w:p w:rsidR="005B626A" w:rsidRPr="005B626A" w:rsidRDefault="005B626A" w:rsidP="005B626A">
      <w:pPr>
        <w:spacing w:after="0"/>
        <w:jc w:val="center"/>
        <w:rPr>
          <w:rFonts w:ascii="Times New Roman" w:hAnsi="Times New Roman" w:cs="Times New Roman"/>
          <w:sz w:val="24"/>
          <w:szCs w:val="24"/>
        </w:rPr>
      </w:pPr>
    </w:p>
    <w:p w:rsidR="005B626A" w:rsidRPr="005B626A" w:rsidRDefault="005B626A" w:rsidP="005B626A">
      <w:pPr>
        <w:spacing w:after="0"/>
        <w:jc w:val="center"/>
        <w:rPr>
          <w:rFonts w:ascii="Times New Roman" w:hAnsi="Times New Roman" w:cs="Times New Roman"/>
          <w:sz w:val="24"/>
          <w:szCs w:val="24"/>
        </w:rPr>
      </w:pPr>
    </w:p>
    <w:p w:rsidR="005B626A" w:rsidRPr="005B626A" w:rsidRDefault="005B626A" w:rsidP="005B626A">
      <w:pPr>
        <w:spacing w:after="0"/>
        <w:ind w:left="4956" w:firstLine="708"/>
        <w:jc w:val="center"/>
        <w:rPr>
          <w:rFonts w:ascii="Times New Roman" w:hAnsi="Times New Roman" w:cs="Times New Roman"/>
          <w:sz w:val="24"/>
          <w:szCs w:val="24"/>
        </w:rPr>
      </w:pPr>
      <w:r w:rsidRPr="005B626A">
        <w:rPr>
          <w:rFonts w:ascii="Times New Roman" w:hAnsi="Times New Roman" w:cs="Times New Roman"/>
          <w:sz w:val="24"/>
          <w:szCs w:val="24"/>
        </w:rPr>
        <w:t>PREDSJEDNIK</w:t>
      </w:r>
    </w:p>
    <w:p w:rsidR="005B626A" w:rsidRPr="005B626A" w:rsidRDefault="005B626A" w:rsidP="005B626A">
      <w:pPr>
        <w:spacing w:after="0"/>
        <w:ind w:left="4956" w:firstLine="708"/>
        <w:jc w:val="center"/>
        <w:rPr>
          <w:rFonts w:ascii="Times New Roman" w:hAnsi="Times New Roman" w:cs="Times New Roman"/>
          <w:sz w:val="24"/>
          <w:szCs w:val="24"/>
        </w:rPr>
      </w:pPr>
      <w:r w:rsidRPr="005B626A">
        <w:rPr>
          <w:rFonts w:ascii="Times New Roman" w:hAnsi="Times New Roman" w:cs="Times New Roman"/>
          <w:sz w:val="24"/>
          <w:szCs w:val="24"/>
        </w:rPr>
        <w:t>ŽUPANIJSKE SKUPŠTINE</w:t>
      </w:r>
    </w:p>
    <w:p w:rsidR="005B626A" w:rsidRPr="005B626A" w:rsidRDefault="005B626A" w:rsidP="005B626A">
      <w:pPr>
        <w:spacing w:after="0"/>
        <w:ind w:left="4956"/>
        <w:jc w:val="center"/>
        <w:rPr>
          <w:rFonts w:ascii="Times New Roman" w:hAnsi="Times New Roman" w:cs="Times New Roman"/>
          <w:sz w:val="24"/>
          <w:szCs w:val="24"/>
        </w:rPr>
      </w:pPr>
    </w:p>
    <w:p w:rsidR="005B626A" w:rsidRPr="005B626A" w:rsidRDefault="005B626A" w:rsidP="005B626A">
      <w:pPr>
        <w:spacing w:after="0"/>
        <w:ind w:left="4956"/>
        <w:jc w:val="center"/>
        <w:rPr>
          <w:rFonts w:ascii="Times New Roman" w:hAnsi="Times New Roman" w:cs="Times New Roman"/>
          <w:sz w:val="24"/>
          <w:szCs w:val="24"/>
        </w:rPr>
      </w:pPr>
    </w:p>
    <w:p w:rsidR="005B626A" w:rsidRPr="005B626A" w:rsidRDefault="005B626A" w:rsidP="005B626A">
      <w:pPr>
        <w:spacing w:after="0"/>
        <w:ind w:left="6372"/>
        <w:rPr>
          <w:rFonts w:ascii="Times New Roman" w:hAnsi="Times New Roman" w:cs="Times New Roman"/>
          <w:sz w:val="24"/>
          <w:szCs w:val="24"/>
        </w:rPr>
      </w:pPr>
      <w:r w:rsidRPr="005B626A">
        <w:rPr>
          <w:rFonts w:ascii="Times New Roman" w:hAnsi="Times New Roman" w:cs="Times New Roman"/>
          <w:sz w:val="24"/>
          <w:szCs w:val="24"/>
        </w:rPr>
        <w:t xml:space="preserve">    mr. Mijo </w:t>
      </w:r>
      <w:proofErr w:type="spellStart"/>
      <w:r w:rsidRPr="005B626A">
        <w:rPr>
          <w:rFonts w:ascii="Times New Roman" w:hAnsi="Times New Roman" w:cs="Times New Roman"/>
          <w:sz w:val="24"/>
          <w:szCs w:val="24"/>
        </w:rPr>
        <w:t>Šepak</w:t>
      </w:r>
      <w:proofErr w:type="spellEnd"/>
    </w:p>
    <w:p w:rsidR="005B626A" w:rsidRPr="005B626A" w:rsidRDefault="005B626A" w:rsidP="005B626A">
      <w:pPr>
        <w:spacing w:after="0"/>
        <w:ind w:left="4956"/>
        <w:jc w:val="center"/>
        <w:rPr>
          <w:rFonts w:ascii="Times New Roman" w:hAnsi="Times New Roman" w:cs="Times New Roman"/>
          <w:sz w:val="24"/>
          <w:szCs w:val="24"/>
        </w:rPr>
      </w:pPr>
    </w:p>
    <w:p w:rsidR="00A8011D" w:rsidRPr="005B626A" w:rsidRDefault="005B626A" w:rsidP="005B626A">
      <w:pPr>
        <w:spacing w:after="0"/>
        <w:ind w:left="6372"/>
        <w:rPr>
          <w:rFonts w:ascii="Times New Roman" w:hAnsi="Times New Roman" w:cs="Times New Roman"/>
          <w:sz w:val="24"/>
          <w:szCs w:val="24"/>
        </w:rPr>
      </w:pPr>
      <w:r w:rsidRPr="005B626A">
        <w:rPr>
          <w:rFonts w:ascii="Times New Roman" w:hAnsi="Times New Roman" w:cs="Times New Roman"/>
          <w:sz w:val="24"/>
          <w:szCs w:val="24"/>
        </w:rPr>
        <w:t xml:space="preserve"> </w:t>
      </w:r>
    </w:p>
    <w:p w:rsidR="007D5BE9" w:rsidRDefault="007D5BE9" w:rsidP="005B626A">
      <w:pPr>
        <w:spacing w:after="0"/>
        <w:ind w:firstLine="708"/>
        <w:jc w:val="both"/>
        <w:rPr>
          <w:rFonts w:ascii="Times New Roman" w:hAnsi="Times New Roman" w:cs="Times New Roman"/>
          <w:sz w:val="24"/>
          <w:szCs w:val="24"/>
        </w:rPr>
      </w:pPr>
    </w:p>
    <w:p w:rsidR="007D5BE9" w:rsidRDefault="007D5BE9" w:rsidP="007D5BE9">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OBRAZLOŽENJE</w:t>
      </w:r>
    </w:p>
    <w:p w:rsidR="007D5BE9" w:rsidRDefault="007D5BE9" w:rsidP="007D5BE9">
      <w:pPr>
        <w:spacing w:after="0"/>
        <w:jc w:val="center"/>
        <w:rPr>
          <w:rFonts w:ascii="Times New Roman" w:hAnsi="Times New Roman" w:cs="Times New Roman"/>
          <w:sz w:val="24"/>
          <w:szCs w:val="24"/>
        </w:rPr>
      </w:pPr>
      <w:r>
        <w:rPr>
          <w:rFonts w:ascii="Times New Roman" w:hAnsi="Times New Roman" w:cs="Times New Roman"/>
          <w:sz w:val="24"/>
          <w:szCs w:val="24"/>
        </w:rPr>
        <w:t xml:space="preserve">uz Prijedlog Odluke o </w:t>
      </w:r>
      <w:r w:rsidRPr="007D5BE9">
        <w:rPr>
          <w:rFonts w:ascii="Times New Roman" w:hAnsi="Times New Roman" w:cs="Times New Roman"/>
          <w:sz w:val="24"/>
          <w:szCs w:val="24"/>
        </w:rPr>
        <w:t xml:space="preserve">raspoređivanju sredstava za financiranje političkih stranaka koje imaju vijećnike u Županijskoj skupštini Sisačko-moslavačke županije za </w:t>
      </w:r>
      <w:proofErr w:type="spellStart"/>
      <w:r w:rsidRPr="007D5BE9">
        <w:rPr>
          <w:rFonts w:ascii="Times New Roman" w:hAnsi="Times New Roman" w:cs="Times New Roman"/>
          <w:sz w:val="24"/>
          <w:szCs w:val="24"/>
        </w:rPr>
        <w:t>2022</w:t>
      </w:r>
      <w:proofErr w:type="spellEnd"/>
      <w:r w:rsidRPr="007D5BE9">
        <w:rPr>
          <w:rFonts w:ascii="Times New Roman" w:hAnsi="Times New Roman" w:cs="Times New Roman"/>
          <w:sz w:val="24"/>
          <w:szCs w:val="24"/>
        </w:rPr>
        <w:t>. godinu</w:t>
      </w:r>
    </w:p>
    <w:p w:rsidR="007D5BE9" w:rsidRDefault="007D5BE9" w:rsidP="007D5BE9">
      <w:pPr>
        <w:spacing w:after="0"/>
        <w:jc w:val="both"/>
        <w:rPr>
          <w:rFonts w:ascii="Times New Roman" w:hAnsi="Times New Roman" w:cs="Times New Roman"/>
          <w:sz w:val="24"/>
          <w:szCs w:val="24"/>
        </w:rPr>
      </w:pPr>
    </w:p>
    <w:p w:rsidR="007D5BE9" w:rsidRDefault="007D5BE9" w:rsidP="007D5BE9">
      <w:pPr>
        <w:spacing w:after="0"/>
        <w:jc w:val="both"/>
        <w:rPr>
          <w:rFonts w:ascii="Times New Roman" w:hAnsi="Times New Roman" w:cs="Times New Roman"/>
          <w:b/>
          <w:sz w:val="24"/>
          <w:szCs w:val="24"/>
        </w:rPr>
      </w:pPr>
    </w:p>
    <w:p w:rsidR="007D5BE9" w:rsidRDefault="007D5BE9" w:rsidP="007D5BE9">
      <w:pPr>
        <w:spacing w:after="0"/>
        <w:jc w:val="both"/>
        <w:rPr>
          <w:rFonts w:ascii="Times New Roman" w:hAnsi="Times New Roman" w:cs="Times New Roman"/>
          <w:b/>
          <w:sz w:val="24"/>
          <w:szCs w:val="24"/>
        </w:rPr>
      </w:pPr>
      <w:r>
        <w:rPr>
          <w:rFonts w:ascii="Times New Roman" w:hAnsi="Times New Roman" w:cs="Times New Roman"/>
          <w:b/>
          <w:sz w:val="24"/>
          <w:szCs w:val="24"/>
        </w:rPr>
        <w:t>I.  PRAVNI TEMELJ</w:t>
      </w:r>
    </w:p>
    <w:p w:rsidR="007D5BE9" w:rsidRDefault="007D5BE9" w:rsidP="007D5BE9">
      <w:pPr>
        <w:spacing w:after="0"/>
        <w:jc w:val="both"/>
        <w:rPr>
          <w:rFonts w:ascii="Times New Roman" w:hAnsi="Times New Roman" w:cs="Times New Roman"/>
          <w:sz w:val="24"/>
          <w:szCs w:val="24"/>
        </w:rPr>
      </w:pPr>
      <w:r>
        <w:rPr>
          <w:rFonts w:ascii="Times New Roman" w:hAnsi="Times New Roman" w:cs="Times New Roman"/>
          <w:sz w:val="24"/>
          <w:szCs w:val="24"/>
        </w:rPr>
        <w:t xml:space="preserve">          Pravni temelj sadržan je u odredbi članka </w:t>
      </w:r>
      <w:proofErr w:type="spellStart"/>
      <w:r>
        <w:rPr>
          <w:rFonts w:ascii="Times New Roman" w:hAnsi="Times New Roman" w:cs="Times New Roman"/>
          <w:sz w:val="24"/>
          <w:szCs w:val="24"/>
        </w:rPr>
        <w:t>10</w:t>
      </w:r>
      <w:proofErr w:type="spellEnd"/>
      <w:r>
        <w:rPr>
          <w:rFonts w:ascii="Times New Roman" w:hAnsi="Times New Roman" w:cs="Times New Roman"/>
          <w:sz w:val="24"/>
          <w:szCs w:val="24"/>
        </w:rPr>
        <w:t xml:space="preserve">. stavak 3. Zakona o financiranju političkih aktivnosti, izborne promidžbe i referenduma („Narodne novine“, broj </w:t>
      </w:r>
      <w:proofErr w:type="spellStart"/>
      <w:r>
        <w:rPr>
          <w:rFonts w:ascii="Times New Roman" w:hAnsi="Times New Roman" w:cs="Times New Roman"/>
          <w:sz w:val="24"/>
          <w:szCs w:val="24"/>
        </w:rPr>
        <w:t>29</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19</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98</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19</w:t>
      </w:r>
      <w:proofErr w:type="spellEnd"/>
      <w:r>
        <w:rPr>
          <w:rFonts w:ascii="Times New Roman" w:hAnsi="Times New Roman" w:cs="Times New Roman"/>
          <w:sz w:val="24"/>
          <w:szCs w:val="24"/>
        </w:rPr>
        <w:t xml:space="preserve">) kojom je propisano da Odluku o raspoređivanju sredstava iz Proračuna jedinice samouprave donosi predstavničko tijelo jedinice samouprave i odredbi članka </w:t>
      </w:r>
      <w:proofErr w:type="spellStart"/>
      <w:r>
        <w:rPr>
          <w:rFonts w:ascii="Times New Roman" w:hAnsi="Times New Roman" w:cs="Times New Roman"/>
          <w:sz w:val="24"/>
          <w:szCs w:val="24"/>
        </w:rPr>
        <w:t>28</w:t>
      </w:r>
      <w:proofErr w:type="spellEnd"/>
      <w:r>
        <w:rPr>
          <w:rFonts w:ascii="Times New Roman" w:hAnsi="Times New Roman" w:cs="Times New Roman"/>
          <w:sz w:val="24"/>
          <w:szCs w:val="24"/>
        </w:rPr>
        <w:t xml:space="preserve">. Statuta Sisačko-moslavačke županije („Službeni glasnik Sisačko-moslavačke županije“ broj </w:t>
      </w:r>
      <w:proofErr w:type="spellStart"/>
      <w:r>
        <w:rPr>
          <w:rFonts w:ascii="Times New Roman" w:hAnsi="Times New Roman" w:cs="Times New Roman"/>
          <w:sz w:val="24"/>
          <w:szCs w:val="24"/>
        </w:rPr>
        <w:t>11</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09</w:t>
      </w:r>
      <w:proofErr w:type="spellEnd"/>
      <w:r>
        <w:rPr>
          <w:rFonts w:ascii="Times New Roman" w:hAnsi="Times New Roman" w:cs="Times New Roman"/>
          <w:sz w:val="24"/>
          <w:szCs w:val="24"/>
        </w:rPr>
        <w:t>, 5/</w:t>
      </w:r>
      <w:proofErr w:type="spellStart"/>
      <w:r>
        <w:rPr>
          <w:rFonts w:ascii="Times New Roman" w:hAnsi="Times New Roman" w:cs="Times New Roman"/>
          <w:sz w:val="24"/>
          <w:szCs w:val="24"/>
        </w:rPr>
        <w:t>10</w:t>
      </w:r>
      <w:proofErr w:type="spellEnd"/>
      <w:r>
        <w:rPr>
          <w:rFonts w:ascii="Times New Roman" w:hAnsi="Times New Roman" w:cs="Times New Roman"/>
          <w:sz w:val="24"/>
          <w:szCs w:val="24"/>
        </w:rPr>
        <w:t>, 2/</w:t>
      </w:r>
      <w:proofErr w:type="spellStart"/>
      <w:r>
        <w:rPr>
          <w:rFonts w:ascii="Times New Roman" w:hAnsi="Times New Roman" w:cs="Times New Roman"/>
          <w:sz w:val="24"/>
          <w:szCs w:val="24"/>
        </w:rPr>
        <w:t>11</w:t>
      </w:r>
      <w:proofErr w:type="spellEnd"/>
      <w:r>
        <w:rPr>
          <w:rFonts w:ascii="Times New Roman" w:hAnsi="Times New Roman" w:cs="Times New Roman"/>
          <w:sz w:val="24"/>
          <w:szCs w:val="24"/>
        </w:rPr>
        <w:t>, 3/</w:t>
      </w:r>
      <w:proofErr w:type="spellStart"/>
      <w:r>
        <w:rPr>
          <w:rFonts w:ascii="Times New Roman" w:hAnsi="Times New Roman" w:cs="Times New Roman"/>
          <w:sz w:val="24"/>
          <w:szCs w:val="24"/>
        </w:rPr>
        <w:t>13</w:t>
      </w:r>
      <w:proofErr w:type="spellEnd"/>
      <w:r>
        <w:rPr>
          <w:rFonts w:ascii="Times New Roman" w:hAnsi="Times New Roman" w:cs="Times New Roman"/>
          <w:sz w:val="24"/>
          <w:szCs w:val="24"/>
        </w:rPr>
        <w:t>, 5/</w:t>
      </w:r>
      <w:proofErr w:type="spellStart"/>
      <w:r>
        <w:rPr>
          <w:rFonts w:ascii="Times New Roman" w:hAnsi="Times New Roman" w:cs="Times New Roman"/>
          <w:sz w:val="24"/>
          <w:szCs w:val="24"/>
        </w:rPr>
        <w:t>18</w:t>
      </w:r>
      <w:proofErr w:type="spellEnd"/>
      <w:r>
        <w:rPr>
          <w:rFonts w:ascii="Times New Roman" w:hAnsi="Times New Roman" w:cs="Times New Roman"/>
          <w:sz w:val="24"/>
          <w:szCs w:val="24"/>
        </w:rPr>
        <w:t>, 3/</w:t>
      </w:r>
      <w:proofErr w:type="spellStart"/>
      <w:r>
        <w:rPr>
          <w:rFonts w:ascii="Times New Roman" w:hAnsi="Times New Roman" w:cs="Times New Roman"/>
          <w:sz w:val="24"/>
          <w:szCs w:val="24"/>
        </w:rPr>
        <w:t>20</w:t>
      </w:r>
      <w:proofErr w:type="spellEnd"/>
      <w:r>
        <w:rPr>
          <w:rFonts w:ascii="Times New Roman" w:hAnsi="Times New Roman" w:cs="Times New Roman"/>
          <w:sz w:val="24"/>
          <w:szCs w:val="24"/>
        </w:rPr>
        <w:t>-pročišćeni tekst, 5/</w:t>
      </w:r>
      <w:proofErr w:type="spellStart"/>
      <w:r>
        <w:rPr>
          <w:rFonts w:ascii="Times New Roman" w:hAnsi="Times New Roman" w:cs="Times New Roman"/>
          <w:sz w:val="24"/>
          <w:szCs w:val="24"/>
        </w:rPr>
        <w:t>20</w:t>
      </w:r>
      <w:proofErr w:type="spellEnd"/>
      <w:r>
        <w:rPr>
          <w:rFonts w:ascii="Times New Roman" w:hAnsi="Times New Roman" w:cs="Times New Roman"/>
          <w:sz w:val="24"/>
          <w:szCs w:val="24"/>
        </w:rPr>
        <w:t xml:space="preserve"> i 9/</w:t>
      </w:r>
      <w:proofErr w:type="spellStart"/>
      <w:r>
        <w:rPr>
          <w:rFonts w:ascii="Times New Roman" w:hAnsi="Times New Roman" w:cs="Times New Roman"/>
          <w:sz w:val="24"/>
          <w:szCs w:val="24"/>
        </w:rPr>
        <w:t>21</w:t>
      </w:r>
      <w:proofErr w:type="spellEnd"/>
      <w:r>
        <w:rPr>
          <w:rFonts w:ascii="Times New Roman" w:hAnsi="Times New Roman" w:cs="Times New Roman"/>
          <w:sz w:val="24"/>
          <w:szCs w:val="24"/>
        </w:rPr>
        <w:t>) kojom je propisana nadležnost Županijske skupštine za donošenje odluka i drugih akata.</w:t>
      </w:r>
    </w:p>
    <w:p w:rsidR="007D5BE9" w:rsidRDefault="007D5BE9" w:rsidP="007D5BE9">
      <w:pPr>
        <w:spacing w:after="0"/>
        <w:jc w:val="both"/>
        <w:rPr>
          <w:rFonts w:ascii="Times New Roman" w:hAnsi="Times New Roman" w:cs="Times New Roman"/>
          <w:sz w:val="24"/>
          <w:szCs w:val="24"/>
        </w:rPr>
      </w:pPr>
    </w:p>
    <w:p w:rsidR="007D5BE9" w:rsidRDefault="007D5BE9" w:rsidP="007D5BE9">
      <w:pPr>
        <w:spacing w:after="0"/>
        <w:jc w:val="both"/>
        <w:rPr>
          <w:rFonts w:ascii="Times New Roman" w:hAnsi="Times New Roman" w:cs="Times New Roman"/>
          <w:b/>
          <w:sz w:val="24"/>
          <w:szCs w:val="24"/>
        </w:rPr>
      </w:pPr>
      <w:r>
        <w:rPr>
          <w:rFonts w:ascii="Times New Roman" w:hAnsi="Times New Roman" w:cs="Times New Roman"/>
          <w:b/>
          <w:sz w:val="24"/>
          <w:szCs w:val="24"/>
        </w:rPr>
        <w:t>II. OCJENA STANJA</w:t>
      </w:r>
    </w:p>
    <w:p w:rsidR="007D5BE9" w:rsidRDefault="007D5BE9" w:rsidP="007D5BE9">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Odredbom članka 5. stavka 3. Zakona o financiranju političkih aktivnosti, izborne promidžbe i referenduma („Narodne novine“, broj </w:t>
      </w:r>
      <w:proofErr w:type="spellStart"/>
      <w:r>
        <w:rPr>
          <w:rFonts w:ascii="Times New Roman" w:hAnsi="Times New Roman" w:cs="Times New Roman"/>
          <w:sz w:val="24"/>
          <w:szCs w:val="24"/>
        </w:rPr>
        <w:t>29</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19</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98</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19</w:t>
      </w:r>
      <w:proofErr w:type="spellEnd"/>
      <w:r>
        <w:rPr>
          <w:rFonts w:ascii="Times New Roman" w:hAnsi="Times New Roman" w:cs="Times New Roman"/>
          <w:sz w:val="24"/>
          <w:szCs w:val="24"/>
        </w:rPr>
        <w:t xml:space="preserve">., dalje u tekstu: Zakon) propisano je da je jedinica samouprave dužna osigurati sredstva za redovito godišnje financiranje političkih stranaka i nezavisnih vijećnika iz proračuna jedinica samouprave u iznosu koji se određuje u proračunu jedinice samouprave za svaku godinu za koju se proračun donosi, s tim da visina sredstava po jednom članu predstavničkog tijela županije ne može biti određena u iznosu manjem od </w:t>
      </w:r>
      <w:proofErr w:type="spellStart"/>
      <w:r>
        <w:rPr>
          <w:rFonts w:ascii="Times New Roman" w:hAnsi="Times New Roman" w:cs="Times New Roman"/>
          <w:sz w:val="24"/>
          <w:szCs w:val="24"/>
        </w:rPr>
        <w:t>5.000</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00</w:t>
      </w:r>
      <w:proofErr w:type="spellEnd"/>
      <w:r>
        <w:rPr>
          <w:rFonts w:ascii="Times New Roman" w:hAnsi="Times New Roman" w:cs="Times New Roman"/>
          <w:sz w:val="24"/>
          <w:szCs w:val="24"/>
        </w:rPr>
        <w:t xml:space="preserve"> kuna godišnje. </w:t>
      </w:r>
    </w:p>
    <w:p w:rsidR="007D5BE9" w:rsidRDefault="007D5BE9" w:rsidP="007D5BE9">
      <w:pPr>
        <w:spacing w:after="0"/>
        <w:jc w:val="both"/>
        <w:rPr>
          <w:rFonts w:ascii="Times New Roman" w:hAnsi="Times New Roman" w:cs="Times New Roman"/>
          <w:sz w:val="24"/>
          <w:szCs w:val="24"/>
        </w:rPr>
      </w:pPr>
    </w:p>
    <w:p w:rsidR="007D5BE9" w:rsidRDefault="007D5BE9" w:rsidP="007D5BE9">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Odredbom članka 6. stavka 2. Zakona propisano je da pravo na redovito godišnje financiranje iz sredstava proračuna jedinice samouprave imaju političke stranke koje su prema konačnim rezultatima izbora dobile mjesto vijećnika u predstavničkom tijelu jedinice samouprave i nezavisni vijećnici. Odredbom članka 7. Zakona propisano je da se sredstva raspoređuju na način da se utvrdi jednak iznos sredstava za svakog vijećnika u Županijskoj skupštini tako da pojedinoj političkoj stranci koja je bila predlagatelj liste pripadaju sredstva razmjerna broju dobivenih mjesta vijećnika u Županijskoj skupštini prema konačnim rezultatima izbora za članove Županijske skupštine. </w:t>
      </w:r>
    </w:p>
    <w:p w:rsidR="007D5BE9" w:rsidRDefault="007D5BE9" w:rsidP="007D5BE9">
      <w:pPr>
        <w:spacing w:after="0"/>
        <w:jc w:val="both"/>
        <w:rPr>
          <w:rFonts w:ascii="Times New Roman" w:hAnsi="Times New Roman" w:cs="Times New Roman"/>
          <w:sz w:val="24"/>
          <w:szCs w:val="24"/>
        </w:rPr>
      </w:pPr>
    </w:p>
    <w:p w:rsidR="007D5BE9" w:rsidRDefault="007D5BE9" w:rsidP="007D5BE9">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Odredbom članka 9. Zakona propisano je da za svakog člana predstavničkog tijela jedinice samouprave podzastupljenog spola, političkim strankama odnosno nezavisnim vijećnicima pripada i pravo na naknadu u visini od </w:t>
      </w:r>
      <w:proofErr w:type="spellStart"/>
      <w:r>
        <w:rPr>
          <w:rFonts w:ascii="Times New Roman" w:hAnsi="Times New Roman" w:cs="Times New Roman"/>
          <w:sz w:val="24"/>
          <w:szCs w:val="24"/>
        </w:rPr>
        <w:t>10</w:t>
      </w:r>
      <w:proofErr w:type="spellEnd"/>
      <w:r>
        <w:rPr>
          <w:rFonts w:ascii="Times New Roman" w:hAnsi="Times New Roman" w:cs="Times New Roman"/>
          <w:sz w:val="24"/>
          <w:szCs w:val="24"/>
        </w:rPr>
        <w:t xml:space="preserve">% iznosa predviđenog po svakom članu predstavničkog tijela jedinice samouprave. Podzastupljenost spola postoji ako je zastupljenost jednog spola u predstavničkom tijelu jedinice samouprave niža od </w:t>
      </w:r>
      <w:proofErr w:type="spellStart"/>
      <w:r>
        <w:rPr>
          <w:rFonts w:ascii="Times New Roman" w:hAnsi="Times New Roman" w:cs="Times New Roman"/>
          <w:sz w:val="24"/>
          <w:szCs w:val="24"/>
        </w:rPr>
        <w:t>40</w:t>
      </w:r>
      <w:proofErr w:type="spellEnd"/>
      <w:r>
        <w:rPr>
          <w:rFonts w:ascii="Times New Roman" w:hAnsi="Times New Roman" w:cs="Times New Roman"/>
          <w:sz w:val="24"/>
          <w:szCs w:val="24"/>
        </w:rPr>
        <w:t xml:space="preserve">%. </w:t>
      </w:r>
    </w:p>
    <w:p w:rsidR="007D5BE9" w:rsidRDefault="007D5BE9" w:rsidP="007D5BE9">
      <w:pPr>
        <w:spacing w:after="0"/>
        <w:jc w:val="both"/>
        <w:rPr>
          <w:rFonts w:ascii="Times New Roman" w:hAnsi="Times New Roman" w:cs="Times New Roman"/>
          <w:sz w:val="24"/>
          <w:szCs w:val="24"/>
        </w:rPr>
      </w:pPr>
    </w:p>
    <w:p w:rsidR="007D5BE9" w:rsidRDefault="007D5BE9" w:rsidP="007D5BE9">
      <w:pPr>
        <w:spacing w:after="0"/>
        <w:ind w:firstLine="708"/>
        <w:jc w:val="both"/>
        <w:rPr>
          <w:rFonts w:ascii="Times New Roman" w:hAnsi="Times New Roman" w:cs="Times New Roman"/>
          <w:sz w:val="24"/>
          <w:szCs w:val="24"/>
        </w:rPr>
      </w:pPr>
      <w:r>
        <w:rPr>
          <w:rFonts w:ascii="Times New Roman" w:hAnsi="Times New Roman" w:cs="Times New Roman"/>
          <w:sz w:val="24"/>
          <w:szCs w:val="24"/>
        </w:rPr>
        <w:t>U Proračunu Sis</w:t>
      </w:r>
      <w:r w:rsidR="00D5388D">
        <w:rPr>
          <w:rFonts w:ascii="Times New Roman" w:hAnsi="Times New Roman" w:cs="Times New Roman"/>
          <w:sz w:val="24"/>
          <w:szCs w:val="24"/>
        </w:rPr>
        <w:t xml:space="preserve">ačko-moslavačke županije za </w:t>
      </w:r>
      <w:proofErr w:type="spellStart"/>
      <w:r w:rsidR="00D5388D">
        <w:rPr>
          <w:rFonts w:ascii="Times New Roman" w:hAnsi="Times New Roman" w:cs="Times New Roman"/>
          <w:sz w:val="24"/>
          <w:szCs w:val="24"/>
        </w:rPr>
        <w:t>2022</w:t>
      </w:r>
      <w:proofErr w:type="spellEnd"/>
      <w:r>
        <w:rPr>
          <w:rFonts w:ascii="Times New Roman" w:hAnsi="Times New Roman" w:cs="Times New Roman"/>
          <w:sz w:val="24"/>
          <w:szCs w:val="24"/>
        </w:rPr>
        <w:t xml:space="preserve">. godinu za redovito godišnje financiranje političkih stranaka planirana su sredstva u iznosu od </w:t>
      </w:r>
      <w:proofErr w:type="spellStart"/>
      <w:r>
        <w:rPr>
          <w:rFonts w:ascii="Times New Roman" w:hAnsi="Times New Roman" w:cs="Times New Roman"/>
          <w:sz w:val="24"/>
          <w:szCs w:val="24"/>
        </w:rPr>
        <w:t>310.000</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00</w:t>
      </w:r>
      <w:proofErr w:type="spellEnd"/>
      <w:r>
        <w:rPr>
          <w:rFonts w:ascii="Times New Roman" w:hAnsi="Times New Roman" w:cs="Times New Roman"/>
          <w:sz w:val="24"/>
          <w:szCs w:val="24"/>
        </w:rPr>
        <w:t xml:space="preserve"> kuna. </w:t>
      </w:r>
    </w:p>
    <w:p w:rsidR="007D5BE9" w:rsidRDefault="007D5BE9" w:rsidP="007D5BE9">
      <w:pPr>
        <w:spacing w:after="0"/>
        <w:jc w:val="both"/>
        <w:rPr>
          <w:rFonts w:ascii="Times New Roman" w:hAnsi="Times New Roman" w:cs="Times New Roman"/>
          <w:sz w:val="24"/>
          <w:szCs w:val="24"/>
        </w:rPr>
      </w:pPr>
    </w:p>
    <w:p w:rsidR="007D5BE9" w:rsidRDefault="007D5BE9" w:rsidP="007D5BE9">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Slijedom navedenog u članku 4. u tabelarnom prikazu Prijedloga Odluke utvrđuju se iznosi sredstava koji se raspoređuju političkim strankama koje imaju vijećnike u Županijskoj skupštini za </w:t>
      </w:r>
      <w:proofErr w:type="spellStart"/>
      <w:r w:rsidR="00D5388D">
        <w:rPr>
          <w:rFonts w:ascii="Times New Roman" w:hAnsi="Times New Roman" w:cs="Times New Roman"/>
          <w:sz w:val="24"/>
          <w:szCs w:val="24"/>
        </w:rPr>
        <w:t>2022</w:t>
      </w:r>
      <w:proofErr w:type="spellEnd"/>
      <w:r w:rsidR="00D5388D">
        <w:rPr>
          <w:rFonts w:ascii="Times New Roman" w:hAnsi="Times New Roman" w:cs="Times New Roman"/>
          <w:sz w:val="24"/>
          <w:szCs w:val="24"/>
        </w:rPr>
        <w:t>. godini.</w:t>
      </w:r>
      <w:r>
        <w:rPr>
          <w:rFonts w:ascii="Times New Roman" w:hAnsi="Times New Roman" w:cs="Times New Roman"/>
          <w:sz w:val="24"/>
          <w:szCs w:val="24"/>
        </w:rPr>
        <w:t xml:space="preserve"> </w:t>
      </w:r>
    </w:p>
    <w:p w:rsidR="007D5BE9" w:rsidRDefault="007D5BE9" w:rsidP="007D5BE9">
      <w:pPr>
        <w:spacing w:after="0"/>
        <w:jc w:val="both"/>
        <w:rPr>
          <w:rFonts w:ascii="Times New Roman" w:hAnsi="Times New Roman" w:cs="Times New Roman"/>
          <w:sz w:val="24"/>
          <w:szCs w:val="24"/>
        </w:rPr>
      </w:pPr>
    </w:p>
    <w:p w:rsidR="007D5BE9" w:rsidRDefault="007D5BE9" w:rsidP="007D5BE9">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Predlaže se Županijskoj skupštini da donese Odluke o raspoređivanju sredstava iz Proračuna Sisačko-moslavačke županije za financiranje političkih stranaka zastupljenih u Županijskoj skupštini Sisačko-moslavačke županije </w:t>
      </w:r>
      <w:r w:rsidR="00D5388D">
        <w:rPr>
          <w:rFonts w:ascii="Times New Roman" w:hAnsi="Times New Roman" w:cs="Times New Roman"/>
          <w:sz w:val="24"/>
          <w:szCs w:val="24"/>
        </w:rPr>
        <w:t xml:space="preserve">za </w:t>
      </w:r>
      <w:proofErr w:type="spellStart"/>
      <w:r w:rsidR="00D5388D">
        <w:rPr>
          <w:rFonts w:ascii="Times New Roman" w:hAnsi="Times New Roman" w:cs="Times New Roman"/>
          <w:sz w:val="24"/>
          <w:szCs w:val="24"/>
        </w:rPr>
        <w:t>2022</w:t>
      </w:r>
      <w:proofErr w:type="spellEnd"/>
      <w:r w:rsidR="00D5388D">
        <w:rPr>
          <w:rFonts w:ascii="Times New Roman" w:hAnsi="Times New Roman" w:cs="Times New Roman"/>
          <w:sz w:val="24"/>
          <w:szCs w:val="24"/>
        </w:rPr>
        <w:t>. godinu.</w:t>
      </w:r>
    </w:p>
    <w:p w:rsidR="007D5BE9" w:rsidRDefault="007D5BE9" w:rsidP="007D5BE9">
      <w:pPr>
        <w:spacing w:after="0"/>
        <w:jc w:val="both"/>
        <w:rPr>
          <w:rFonts w:ascii="Times New Roman" w:hAnsi="Times New Roman" w:cs="Times New Roman"/>
          <w:b/>
          <w:sz w:val="24"/>
          <w:szCs w:val="24"/>
        </w:rPr>
      </w:pPr>
    </w:p>
    <w:p w:rsidR="007D5BE9" w:rsidRDefault="007D5BE9" w:rsidP="007D5BE9">
      <w:pPr>
        <w:spacing w:after="0"/>
        <w:jc w:val="both"/>
        <w:rPr>
          <w:rFonts w:ascii="Times New Roman" w:hAnsi="Times New Roman" w:cs="Times New Roman"/>
          <w:b/>
          <w:sz w:val="24"/>
          <w:szCs w:val="24"/>
        </w:rPr>
      </w:pPr>
      <w:r>
        <w:rPr>
          <w:rFonts w:ascii="Times New Roman" w:hAnsi="Times New Roman" w:cs="Times New Roman"/>
          <w:b/>
          <w:sz w:val="24"/>
          <w:szCs w:val="24"/>
        </w:rPr>
        <w:t>III. SREDSTVA POTREBNA ZA PROVEDBU ODLUKE</w:t>
      </w:r>
    </w:p>
    <w:p w:rsidR="007D5BE9" w:rsidRDefault="007D5BE9" w:rsidP="007D5BE9">
      <w:pPr>
        <w:spacing w:after="0"/>
        <w:ind w:firstLine="708"/>
        <w:jc w:val="both"/>
        <w:rPr>
          <w:rFonts w:ascii="Times New Roman" w:hAnsi="Times New Roman" w:cs="Times New Roman"/>
          <w:sz w:val="24"/>
          <w:szCs w:val="24"/>
        </w:rPr>
      </w:pPr>
      <w:r>
        <w:rPr>
          <w:rFonts w:ascii="Times New Roman" w:hAnsi="Times New Roman" w:cs="Times New Roman"/>
          <w:sz w:val="24"/>
          <w:szCs w:val="24"/>
        </w:rPr>
        <w:t>Sredstva za provedbu ove Odluke osigurana su u Proračunu Sis</w:t>
      </w:r>
      <w:r w:rsidR="00D5388D">
        <w:rPr>
          <w:rFonts w:ascii="Times New Roman" w:hAnsi="Times New Roman" w:cs="Times New Roman"/>
          <w:sz w:val="24"/>
          <w:szCs w:val="24"/>
        </w:rPr>
        <w:t xml:space="preserve">ačko-moslavačke županije za </w:t>
      </w:r>
      <w:proofErr w:type="spellStart"/>
      <w:r w:rsidR="00D5388D">
        <w:rPr>
          <w:rFonts w:ascii="Times New Roman" w:hAnsi="Times New Roman" w:cs="Times New Roman"/>
          <w:sz w:val="24"/>
          <w:szCs w:val="24"/>
        </w:rPr>
        <w:t>2022</w:t>
      </w:r>
      <w:proofErr w:type="spellEnd"/>
      <w:r>
        <w:rPr>
          <w:rFonts w:ascii="Times New Roman" w:hAnsi="Times New Roman" w:cs="Times New Roman"/>
          <w:sz w:val="24"/>
          <w:szCs w:val="24"/>
        </w:rPr>
        <w:t xml:space="preserve">. godinu – Razdjel </w:t>
      </w:r>
      <w:proofErr w:type="spellStart"/>
      <w:r>
        <w:rPr>
          <w:rFonts w:ascii="Times New Roman" w:hAnsi="Times New Roman" w:cs="Times New Roman"/>
          <w:sz w:val="24"/>
          <w:szCs w:val="24"/>
        </w:rPr>
        <w:t>017</w:t>
      </w:r>
      <w:proofErr w:type="spellEnd"/>
      <w:r>
        <w:rPr>
          <w:rFonts w:ascii="Times New Roman" w:hAnsi="Times New Roman" w:cs="Times New Roman"/>
          <w:sz w:val="24"/>
          <w:szCs w:val="24"/>
        </w:rPr>
        <w:t xml:space="preserve"> </w:t>
      </w:r>
      <w:r w:rsidR="00D5388D">
        <w:rPr>
          <w:rFonts w:ascii="Times New Roman" w:hAnsi="Times New Roman" w:cs="Times New Roman"/>
          <w:sz w:val="24"/>
          <w:szCs w:val="24"/>
        </w:rPr>
        <w:t>Upravni odjel</w:t>
      </w:r>
      <w:r>
        <w:rPr>
          <w:rFonts w:ascii="Times New Roman" w:hAnsi="Times New Roman" w:cs="Times New Roman"/>
          <w:sz w:val="24"/>
          <w:szCs w:val="24"/>
        </w:rPr>
        <w:t xml:space="preserve"> za poslove Skupštine</w:t>
      </w:r>
      <w:r w:rsidR="00D5388D">
        <w:rPr>
          <w:rFonts w:ascii="Times New Roman" w:hAnsi="Times New Roman" w:cs="Times New Roman"/>
          <w:sz w:val="24"/>
          <w:szCs w:val="24"/>
        </w:rPr>
        <w:t>, pravne</w:t>
      </w:r>
      <w:r>
        <w:rPr>
          <w:rFonts w:ascii="Times New Roman" w:hAnsi="Times New Roman" w:cs="Times New Roman"/>
          <w:sz w:val="24"/>
          <w:szCs w:val="24"/>
        </w:rPr>
        <w:t xml:space="preserve"> i opće poslove, Aktivnost </w:t>
      </w:r>
      <w:proofErr w:type="spellStart"/>
      <w:r>
        <w:rPr>
          <w:rFonts w:ascii="Times New Roman" w:hAnsi="Times New Roman" w:cs="Times New Roman"/>
          <w:sz w:val="24"/>
          <w:szCs w:val="24"/>
        </w:rPr>
        <w:t>A100004</w:t>
      </w:r>
      <w:proofErr w:type="spellEnd"/>
      <w:r>
        <w:rPr>
          <w:rFonts w:ascii="Times New Roman" w:hAnsi="Times New Roman" w:cs="Times New Roman"/>
          <w:sz w:val="24"/>
          <w:szCs w:val="24"/>
        </w:rPr>
        <w:t xml:space="preserve"> Političke stranke.</w:t>
      </w:r>
    </w:p>
    <w:p w:rsidR="007D5BE9" w:rsidRPr="005B626A" w:rsidRDefault="007D5BE9" w:rsidP="005B626A">
      <w:pPr>
        <w:spacing w:after="0"/>
        <w:ind w:firstLine="708"/>
        <w:jc w:val="both"/>
        <w:rPr>
          <w:rFonts w:ascii="Times New Roman" w:hAnsi="Times New Roman" w:cs="Times New Roman"/>
          <w:sz w:val="24"/>
          <w:szCs w:val="24"/>
        </w:rPr>
      </w:pPr>
    </w:p>
    <w:sectPr w:rsidR="007D5BE9" w:rsidRPr="005B62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23117"/>
    <w:multiLevelType w:val="hybridMultilevel"/>
    <w:tmpl w:val="B33C8FEA"/>
    <w:lvl w:ilvl="0" w:tplc="9CE459F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3BA9052A"/>
    <w:multiLevelType w:val="hybridMultilevel"/>
    <w:tmpl w:val="F84AB264"/>
    <w:lvl w:ilvl="0" w:tplc="C3E23E1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64002709"/>
    <w:multiLevelType w:val="hybridMultilevel"/>
    <w:tmpl w:val="2346A0C4"/>
    <w:lvl w:ilvl="0" w:tplc="414C73D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0B8"/>
    <w:rsid w:val="000F6924"/>
    <w:rsid w:val="00113465"/>
    <w:rsid w:val="001264A9"/>
    <w:rsid w:val="00134778"/>
    <w:rsid w:val="0017488B"/>
    <w:rsid w:val="00180447"/>
    <w:rsid w:val="001B75FE"/>
    <w:rsid w:val="001C5B84"/>
    <w:rsid w:val="001D055D"/>
    <w:rsid w:val="00283F14"/>
    <w:rsid w:val="002D6E27"/>
    <w:rsid w:val="0030557D"/>
    <w:rsid w:val="003646BE"/>
    <w:rsid w:val="003B3D85"/>
    <w:rsid w:val="003F3CA5"/>
    <w:rsid w:val="00401801"/>
    <w:rsid w:val="00466EF6"/>
    <w:rsid w:val="00485E22"/>
    <w:rsid w:val="004F57FD"/>
    <w:rsid w:val="00524701"/>
    <w:rsid w:val="00555D03"/>
    <w:rsid w:val="005B626A"/>
    <w:rsid w:val="005E3E3A"/>
    <w:rsid w:val="0061787F"/>
    <w:rsid w:val="00635AF9"/>
    <w:rsid w:val="00670A4F"/>
    <w:rsid w:val="006A60B2"/>
    <w:rsid w:val="006B3BF2"/>
    <w:rsid w:val="006C605C"/>
    <w:rsid w:val="006F17F0"/>
    <w:rsid w:val="00722450"/>
    <w:rsid w:val="00761A40"/>
    <w:rsid w:val="00765386"/>
    <w:rsid w:val="00783E70"/>
    <w:rsid w:val="00784B13"/>
    <w:rsid w:val="007D5BE9"/>
    <w:rsid w:val="007E1406"/>
    <w:rsid w:val="007E40BD"/>
    <w:rsid w:val="008023A7"/>
    <w:rsid w:val="008266FC"/>
    <w:rsid w:val="008938EA"/>
    <w:rsid w:val="0089459B"/>
    <w:rsid w:val="008C46B5"/>
    <w:rsid w:val="00960A5F"/>
    <w:rsid w:val="00983029"/>
    <w:rsid w:val="009F20D5"/>
    <w:rsid w:val="00A00FA0"/>
    <w:rsid w:val="00A2364D"/>
    <w:rsid w:val="00A67E9E"/>
    <w:rsid w:val="00A8011D"/>
    <w:rsid w:val="00B33126"/>
    <w:rsid w:val="00B430B8"/>
    <w:rsid w:val="00B91E4A"/>
    <w:rsid w:val="00BB2504"/>
    <w:rsid w:val="00C1067B"/>
    <w:rsid w:val="00C93A08"/>
    <w:rsid w:val="00CA108A"/>
    <w:rsid w:val="00CE5784"/>
    <w:rsid w:val="00D5388D"/>
    <w:rsid w:val="00DA033C"/>
    <w:rsid w:val="00DA0FE5"/>
    <w:rsid w:val="00E1075D"/>
    <w:rsid w:val="00E35C6A"/>
    <w:rsid w:val="00E614D7"/>
    <w:rsid w:val="00E62172"/>
    <w:rsid w:val="00E66C37"/>
    <w:rsid w:val="00E9460F"/>
    <w:rsid w:val="00EA32D1"/>
    <w:rsid w:val="00ED531B"/>
    <w:rsid w:val="00F05CDC"/>
    <w:rsid w:val="00F1211A"/>
    <w:rsid w:val="00F615B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93A08"/>
    <w:pPr>
      <w:ind w:left="720"/>
      <w:contextualSpacing/>
    </w:pPr>
  </w:style>
  <w:style w:type="paragraph" w:styleId="Tekstbalonia">
    <w:name w:val="Balloon Text"/>
    <w:basedOn w:val="Normal"/>
    <w:link w:val="TekstbaloniaChar"/>
    <w:uiPriority w:val="99"/>
    <w:semiHidden/>
    <w:unhideWhenUsed/>
    <w:rsid w:val="00B91E4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91E4A"/>
    <w:rPr>
      <w:rFonts w:ascii="Tahoma" w:hAnsi="Tahoma" w:cs="Tahoma"/>
      <w:sz w:val="16"/>
      <w:szCs w:val="16"/>
    </w:rPr>
  </w:style>
  <w:style w:type="paragraph" w:customStyle="1" w:styleId="Sadrajitablice">
    <w:name w:val="Sadržaji tablice"/>
    <w:basedOn w:val="Normal"/>
    <w:rsid w:val="009F20D5"/>
    <w:pPr>
      <w:widowControl w:val="0"/>
      <w:suppressLineNumbers/>
      <w:suppressAutoHyphens/>
      <w:spacing w:after="0" w:line="240" w:lineRule="auto"/>
    </w:pPr>
    <w:rPr>
      <w:rFonts w:ascii="Times New Roman" w:eastAsia="SimSun" w:hAnsi="Times New Roman" w:cs="Tahoma"/>
      <w:kern w:val="1"/>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93A08"/>
    <w:pPr>
      <w:ind w:left="720"/>
      <w:contextualSpacing/>
    </w:pPr>
  </w:style>
  <w:style w:type="paragraph" w:styleId="Tekstbalonia">
    <w:name w:val="Balloon Text"/>
    <w:basedOn w:val="Normal"/>
    <w:link w:val="TekstbaloniaChar"/>
    <w:uiPriority w:val="99"/>
    <w:semiHidden/>
    <w:unhideWhenUsed/>
    <w:rsid w:val="00B91E4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91E4A"/>
    <w:rPr>
      <w:rFonts w:ascii="Tahoma" w:hAnsi="Tahoma" w:cs="Tahoma"/>
      <w:sz w:val="16"/>
      <w:szCs w:val="16"/>
    </w:rPr>
  </w:style>
  <w:style w:type="paragraph" w:customStyle="1" w:styleId="Sadrajitablice">
    <w:name w:val="Sadržaji tablice"/>
    <w:basedOn w:val="Normal"/>
    <w:rsid w:val="009F20D5"/>
    <w:pPr>
      <w:widowControl w:val="0"/>
      <w:suppressLineNumbers/>
      <w:suppressAutoHyphens/>
      <w:spacing w:after="0" w:line="240" w:lineRule="auto"/>
    </w:pPr>
    <w:rPr>
      <w:rFonts w:ascii="Times New Roman" w:eastAsia="SimSun" w:hAnsi="Times New Roman" w:cs="Tahoma"/>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204006">
      <w:bodyDiv w:val="1"/>
      <w:marLeft w:val="0"/>
      <w:marRight w:val="0"/>
      <w:marTop w:val="0"/>
      <w:marBottom w:val="0"/>
      <w:divBdr>
        <w:top w:val="none" w:sz="0" w:space="0" w:color="auto"/>
        <w:left w:val="none" w:sz="0" w:space="0" w:color="auto"/>
        <w:bottom w:val="none" w:sz="0" w:space="0" w:color="auto"/>
        <w:right w:val="none" w:sz="0" w:space="0" w:color="auto"/>
      </w:divBdr>
    </w:div>
    <w:div w:id="161482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965</Words>
  <Characters>5506</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Mužek</dc:creator>
  <cp:lastModifiedBy>Korisnik</cp:lastModifiedBy>
  <cp:revision>14</cp:revision>
  <cp:lastPrinted>2021-12-09T12:23:00Z</cp:lastPrinted>
  <dcterms:created xsi:type="dcterms:W3CDTF">2021-12-09T10:56:00Z</dcterms:created>
  <dcterms:modified xsi:type="dcterms:W3CDTF">2021-12-09T12:24:00Z</dcterms:modified>
</cp:coreProperties>
</file>