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249E55E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8A4045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8A4045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3C1ACD84" w:rsidR="00462F3F" w:rsidRPr="00D17DA2" w:rsidRDefault="008A4045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2400AEBD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AA2030">
              <w:rPr>
                <w:rFonts w:ascii="Calibri" w:hAnsi="Calibri"/>
                <w:sz w:val="18"/>
                <w:szCs w:val="18"/>
                <w:lang w:val="hr-HR"/>
              </w:rPr>
              <w:t>,044/5</w:t>
            </w:r>
            <w:r w:rsidR="008A4045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AA2030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8A4045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1CBD4BBA" w14:textId="77777777" w:rsidR="00AA2030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7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</w:t>
            </w:r>
          </w:p>
          <w:p w14:paraId="1ADA4050" w14:textId="51E0161E" w:rsidR="00462F3F" w:rsidRPr="009C6B35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497740E0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Obrazac</w:t>
            </w:r>
            <w:proofErr w:type="spellEnd"/>
            <w:r w:rsidR="008A4045"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 </w:t>
            </w:r>
            <w:r w:rsidR="00CB34E3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="00AA2030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CD380A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5C69" w14:textId="0D7771B9" w:rsidR="0094717F" w:rsidRDefault="00462F3F" w:rsidP="0094717F">
            <w:pPr>
              <w:jc w:val="center"/>
              <w:rPr>
                <w:b/>
                <w:bCs/>
              </w:rPr>
            </w:pPr>
            <w:r w:rsidRPr="006F5041">
              <w:rPr>
                <w:rFonts w:ascii="Calibri" w:hAnsi="Calibri"/>
                <w:b/>
                <w:bCs/>
                <w:sz w:val="32"/>
                <w:szCs w:val="32"/>
              </w:rPr>
              <w:t>PRIJAVNI OBRAZAC ZA POTPORU</w:t>
            </w:r>
          </w:p>
          <w:p w14:paraId="4102EAB9" w14:textId="58562769" w:rsidR="0094717F" w:rsidRPr="0094717F" w:rsidRDefault="00CB34E3" w:rsidP="0094717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94717F" w:rsidRPr="0094717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</w:p>
          <w:p w14:paraId="15795639" w14:textId="2D370262" w:rsidR="00462F3F" w:rsidRPr="0094717F" w:rsidRDefault="00462F3F" w:rsidP="00AE1809">
            <w:pPr>
              <w:pStyle w:val="Bezproreda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F5041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 w:rsidR="00CB34E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6F5041" w:rsidRPr="0094717F">
              <w:rPr>
                <w:rFonts w:ascii="Calibri" w:hAnsi="Calibri"/>
                <w:b/>
                <w:sz w:val="28"/>
                <w:szCs w:val="28"/>
              </w:rPr>
              <w:t xml:space="preserve">.2. </w:t>
            </w:r>
            <w:r w:rsidR="00CD380A" w:rsidRPr="0094717F">
              <w:rPr>
                <w:rFonts w:ascii="Calibri" w:hAnsi="Calibri"/>
                <w:b/>
                <w:sz w:val="28"/>
                <w:szCs w:val="28"/>
              </w:rPr>
              <w:t>NABAV</w:t>
            </w:r>
            <w:r w:rsidR="00A0480B">
              <w:rPr>
                <w:rFonts w:ascii="Calibri" w:hAnsi="Calibri"/>
                <w:b/>
                <w:sz w:val="28"/>
                <w:szCs w:val="28"/>
              </w:rPr>
              <w:t>A</w:t>
            </w:r>
            <w:r w:rsidR="00CD380A" w:rsidRPr="0094717F">
              <w:rPr>
                <w:rFonts w:ascii="Calibri" w:hAnsi="Calibri"/>
                <w:b/>
                <w:sz w:val="28"/>
                <w:szCs w:val="28"/>
              </w:rPr>
              <w:t xml:space="preserve"> RASPLODNIH LICENCIRANIH BIKOVA</w:t>
            </w:r>
          </w:p>
          <w:p w14:paraId="6AED9894" w14:textId="5C30F831" w:rsidR="00462F3F" w:rsidRPr="00774AA5" w:rsidRDefault="00462F3F" w:rsidP="003706DC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  <w:r w:rsidRPr="0094717F">
              <w:rPr>
                <w:rFonts w:ascii="Calibri" w:hAnsi="Calibri"/>
                <w:b/>
                <w:sz w:val="28"/>
                <w:szCs w:val="28"/>
              </w:rPr>
              <w:t>U 20</w:t>
            </w:r>
            <w:r w:rsidR="00AA2030" w:rsidRPr="0094717F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F542F6">
              <w:rPr>
                <w:rFonts w:ascii="Calibri" w:hAnsi="Calibri"/>
                <w:b/>
                <w:sz w:val="28"/>
                <w:szCs w:val="28"/>
              </w:rPr>
              <w:t>4</w:t>
            </w:r>
            <w:r w:rsidRPr="0094717F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462F3F" w:rsidRPr="00EE55F5" w14:paraId="5409A697" w14:textId="77777777" w:rsidTr="002E40BB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59050D30" w14:textId="77777777" w:rsidR="00462F3F" w:rsidRPr="004217F2" w:rsidRDefault="002945C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31D7BEA8" w14:textId="77777777" w:rsidR="00462F3F" w:rsidRPr="004217F2" w:rsidRDefault="002945C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CBA132A" w14:textId="77777777" w:rsidR="00462F3F" w:rsidRDefault="002945C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03E509C9" w14:textId="77777777" w:rsidR="00462F3F" w:rsidRPr="004217F2" w:rsidRDefault="002945C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04B504FE" w14:textId="77777777" w:rsidR="00462F3F" w:rsidRPr="004217F2" w:rsidRDefault="002945C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AE1809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62F3F" w:rsidRPr="00FE11C8" w14:paraId="748248E3" w14:textId="77777777" w:rsidTr="002E40BB">
        <w:trPr>
          <w:trHeight w:val="295"/>
          <w:jc w:val="center"/>
        </w:trPr>
        <w:tc>
          <w:tcPr>
            <w:tcW w:w="10758" w:type="dxa"/>
            <w:gridSpan w:val="2"/>
            <w:shd w:val="clear" w:color="auto" w:fill="D0CECE" w:themeFill="background2" w:themeFillShade="E6"/>
            <w:noWrap/>
            <w:vAlign w:val="center"/>
          </w:tcPr>
          <w:p w14:paraId="3362E89B" w14:textId="77777777" w:rsidR="00462F3F" w:rsidRPr="00FD362F" w:rsidRDefault="00462F3F" w:rsidP="00AE180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462F3F" w:rsidRPr="00FE11C8" w14:paraId="606F141A" w14:textId="77777777" w:rsidTr="00AE1809">
        <w:trPr>
          <w:trHeight w:val="55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453330B7" w14:textId="77777777" w:rsidR="00462F3F" w:rsidRPr="00603B51" w:rsidRDefault="002945CC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5965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7E0A6E2" w14:textId="77777777" w:rsidR="00462F3F" w:rsidRPr="00603B51" w:rsidRDefault="002945CC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7947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462F3F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462F3F" w:rsidRPr="00FE11C8" w14:paraId="15F6D7A2" w14:textId="77777777" w:rsidTr="00AE1809">
        <w:trPr>
          <w:trHeight w:val="539"/>
          <w:jc w:val="center"/>
        </w:trPr>
        <w:tc>
          <w:tcPr>
            <w:tcW w:w="5372" w:type="dxa"/>
            <w:shd w:val="clear" w:color="auto" w:fill="auto"/>
            <w:noWrap/>
            <w:vAlign w:val="center"/>
          </w:tcPr>
          <w:p w14:paraId="206307C8" w14:textId="77777777" w:rsidR="00462F3F" w:rsidRPr="00603B51" w:rsidRDefault="002945CC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9706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2E516F" w14:textId="77777777" w:rsidR="00462F3F" w:rsidRPr="00603B51" w:rsidRDefault="002945CC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390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9BB2031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62F3F" w:rsidRPr="00843173" w14:paraId="4C0549F9" w14:textId="77777777" w:rsidTr="002E40BB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462F3F" w14:paraId="0BD14ADA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2945CC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2945CC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2945CC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2945CC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2945CC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2945CC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5E03A78" w14:textId="77777777" w:rsidR="00462F3F" w:rsidRPr="00F26196" w:rsidRDefault="002945CC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2945CC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2945CC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A36A284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21E8B32F" w14:textId="77777777" w:rsidR="00E90362" w:rsidRDefault="00E90362" w:rsidP="00462F3F">
      <w:pPr>
        <w:rPr>
          <w:rFonts w:ascii="Calibri" w:hAnsi="Calibri"/>
          <w:sz w:val="16"/>
          <w:szCs w:val="16"/>
        </w:rPr>
      </w:pPr>
    </w:p>
    <w:p w14:paraId="772ECF70" w14:textId="77777777" w:rsidR="00E90362" w:rsidRDefault="00E90362" w:rsidP="00462F3F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462F3F" w14:paraId="1AA2EA41" w14:textId="77777777" w:rsidTr="002E40BB">
        <w:trPr>
          <w:trHeight w:val="33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6E46E7" w14:textId="56AADD3F" w:rsidR="00462F3F" w:rsidRDefault="00462F3F" w:rsidP="00F542F6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PODACI O</w:t>
            </w:r>
            <w:r w:rsidR="00CD380A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NABAVI RASPLODNIH LICENCIRANIH BIKOVA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AA2030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F542F6">
              <w:rPr>
                <w:rFonts w:ascii="Calibri" w:hAnsi="Calibri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2617"/>
        <w:gridCol w:w="4253"/>
        <w:gridCol w:w="3827"/>
      </w:tblGrid>
      <w:tr w:rsidR="00E90362" w14:paraId="5698F7BC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E6CE" w14:textId="7B2AEF0E" w:rsidR="00E90362" w:rsidRDefault="00462F3F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E90362">
              <w:rPr>
                <w:rFonts w:ascii="Calibri" w:hAnsi="Calibri"/>
                <w:b/>
                <w:sz w:val="22"/>
                <w:szCs w:val="22"/>
              </w:rPr>
              <w:t>ŽIVOTNI BROJ RASPLODNOG LICENCIRANOG BIKA</w:t>
            </w:r>
          </w:p>
          <w:p w14:paraId="1FC454D7" w14:textId="77777777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216" w14:textId="522079F6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ZOOTEHNIČKI CERTIFIKAT O UZGOJNOJ VALJANOSTI BIKA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8B14" w14:textId="7A5A3D42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POSJEDNIČKOG LISTA</w:t>
            </w:r>
          </w:p>
        </w:tc>
      </w:tr>
      <w:tr w:rsidR="00E90362" w14:paraId="16CE767C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CBED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41F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AC3" w14:textId="0976029A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081F1748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3669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AB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8EE" w14:textId="522F5940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34E6BB9E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E632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528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D91D" w14:textId="2A916A03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0AEEE285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5E7D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15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CD4" w14:textId="41DE7E9F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40A592C9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B188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A11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E22" w14:textId="6585707F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4BA8F8DD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0AE1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85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138" w14:textId="7BD86786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21B50" w14:paraId="0D876BEF" w14:textId="77777777" w:rsidTr="00BF06A1">
        <w:trPr>
          <w:trHeight w:val="340"/>
        </w:trPr>
        <w:tc>
          <w:tcPr>
            <w:tcW w:w="10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D91E" w14:textId="29CDC858" w:rsidR="00D21B50" w:rsidRDefault="00D21B50" w:rsidP="00D21B5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UKUPAN BROJ BIKOVA:</w:t>
            </w:r>
          </w:p>
        </w:tc>
      </w:tr>
    </w:tbl>
    <w:p w14:paraId="38ABD235" w14:textId="77777777" w:rsidR="00B659F5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</w:t>
      </w:r>
    </w:p>
    <w:p w14:paraId="0D113E25" w14:textId="77777777" w:rsidR="00B659F5" w:rsidRDefault="00B659F5" w:rsidP="00462F3F">
      <w:pPr>
        <w:jc w:val="both"/>
        <w:rPr>
          <w:rFonts w:ascii="Calibri" w:hAnsi="Calibri"/>
          <w:b/>
        </w:rPr>
      </w:pPr>
    </w:p>
    <w:p w14:paraId="6C4ECA31" w14:textId="32AC0A3B" w:rsidR="00462F3F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</w:t>
      </w:r>
    </w:p>
    <w:p w14:paraId="25AFB1EA" w14:textId="71436A68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</w:t>
      </w:r>
      <w:r w:rsidR="00FE725B">
        <w:rPr>
          <w:rFonts w:ascii="Calibri" w:hAnsi="Calibri"/>
          <w:b/>
        </w:rPr>
        <w:t xml:space="preserve">   </w:t>
      </w:r>
      <w:r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p w14:paraId="66C2FCFF" w14:textId="77777777" w:rsidR="00B659F5" w:rsidRDefault="00B659F5" w:rsidP="00B659F5">
      <w:pPr>
        <w:rPr>
          <w:rFonts w:ascii="Calibri" w:hAnsi="Calibri"/>
          <w:sz w:val="16"/>
          <w:szCs w:val="16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279"/>
        <w:gridCol w:w="3682"/>
      </w:tblGrid>
      <w:tr w:rsidR="00B659F5" w:rsidRPr="00C65418" w14:paraId="2F8ADAE5" w14:textId="77777777" w:rsidTr="002E40BB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AAEF" w14:textId="21939DF0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</w:t>
            </w:r>
            <w:r>
              <w:rPr>
                <w:rFonts w:ascii="Calibri" w:hAnsi="Calibri"/>
                <w:b/>
                <w:lang w:eastAsia="en-US"/>
              </w:rPr>
              <w:t>NO BIKOVI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D08" w14:textId="77777777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F90" w14:textId="77777777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996" w14:textId="2C3F9E50" w:rsidR="00AA2030" w:rsidRDefault="008A404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6</w:t>
            </w:r>
            <w:r w:rsidR="00AA2030">
              <w:rPr>
                <w:rFonts w:ascii="Calibri" w:hAnsi="Calibri"/>
                <w:b/>
                <w:lang w:eastAsia="en-US"/>
              </w:rPr>
              <w:t xml:space="preserve">0%       </w:t>
            </w:r>
          </w:p>
          <w:p w14:paraId="64B6111D" w14:textId="505ED98D" w:rsidR="00B659F5" w:rsidRPr="00C65418" w:rsidRDefault="00AA2030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od računa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BB8284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B659F5" w:rsidRPr="00C65418" w14:paraId="44575C35" w14:textId="77777777" w:rsidTr="002E40BB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DF7" w14:textId="76250EBB" w:rsidR="00B659F5" w:rsidRPr="00C65418" w:rsidRDefault="00B659F5" w:rsidP="00F542F6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nabavu) SMŽ (</w:t>
            </w:r>
            <w:r w:rsidR="00F542F6">
              <w:rPr>
                <w:rFonts w:ascii="Calibri" w:hAnsi="Calibri" w:cs="Calibri"/>
                <w:b/>
                <w:lang w:eastAsia="en-US"/>
              </w:rPr>
              <w:t>€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480792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B659F5" w:rsidRPr="00C65418" w14:paraId="4408274F" w14:textId="77777777" w:rsidTr="002E40BB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33F2" w14:textId="544F57E4" w:rsidR="00B659F5" w:rsidRPr="00C65418" w:rsidRDefault="00B659F5" w:rsidP="00F542F6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1" w:name="_Hlk25750005"/>
            <w:r w:rsidRPr="00C65418">
              <w:rPr>
                <w:rFonts w:ascii="Calibri" w:hAnsi="Calibri"/>
                <w:b/>
                <w:lang w:eastAsia="en-US"/>
              </w:rPr>
              <w:t xml:space="preserve">PREDLOŽENI IZNOS POTPORE </w:t>
            </w:r>
            <w:r w:rsidR="00F542F6">
              <w:rPr>
                <w:rFonts w:ascii="Calibri" w:hAnsi="Calibri"/>
                <w:b/>
                <w:lang w:eastAsia="en-US"/>
              </w:rPr>
              <w:t>(</w:t>
            </w:r>
            <w:r w:rsidR="00F542F6">
              <w:rPr>
                <w:rFonts w:ascii="Calibri" w:hAnsi="Calibri" w:cs="Calibri"/>
                <w:b/>
                <w:lang w:eastAsia="en-US"/>
              </w:rPr>
              <w:t>€</w:t>
            </w:r>
            <w:r w:rsidRPr="00C65418"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CAAAD2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bookmarkEnd w:id="1"/>
    </w:tbl>
    <w:p w14:paraId="072B4788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6FC286EC" w14:textId="77777777" w:rsidR="008000C7" w:rsidRDefault="008000C7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8000C7" w14:paraId="7C1517BA" w14:textId="77777777" w:rsidTr="002E40BB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BEF04B" w14:textId="77777777" w:rsidR="008000C7" w:rsidRPr="00FE11C8" w:rsidRDefault="008000C7" w:rsidP="00AE1809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8000C7" w14:paraId="6BB86A9F" w14:textId="77777777" w:rsidTr="00AE1809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503C3A66" w14:textId="77777777" w:rsidR="008000C7" w:rsidRPr="00E3368E" w:rsidRDefault="008000C7" w:rsidP="00AE1809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993066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E28E9F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6543B" w14:textId="382CDCB6" w:rsidR="008000C7" w:rsidRPr="00E3368E" w:rsidRDefault="008000C7" w:rsidP="00F542F6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Iznos potpore u </w:t>
            </w:r>
            <w:r w:rsidR="00F542F6">
              <w:rPr>
                <w:rFonts w:ascii="Calibri" w:hAnsi="Calibri" w:cs="Calibri"/>
                <w:bCs/>
              </w:rPr>
              <w:t>€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5A5FE9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1E2684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8000C7" w:rsidRPr="00075ACA" w14:paraId="27FA2B3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1CDF3958" w14:textId="657A4496" w:rsidR="008000C7" w:rsidRPr="004E0056" w:rsidRDefault="008000C7" w:rsidP="00CA0B06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EF310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CA0B0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AA7A7E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E04472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AE9DDC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FEACF9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2AEFC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3DA546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50E97677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35802EB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74BE7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BBFE46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16A6DD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0C214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64CAE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7C9B9CB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20E566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7728547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6FCAA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EBE9561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07577F0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719E4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F90249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D9AF2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C07B399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00D546C" w14:textId="0E864BC4" w:rsidR="008000C7" w:rsidRPr="004E0056" w:rsidRDefault="00AA2030" w:rsidP="00CA0B06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EF310E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CA0B0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A6C68F6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0361E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D00626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88B3A7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A60CAF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E57092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0FBEDF8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E81F3E2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A76165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F430CDF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A51B2FB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C3D9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6E2E39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94180E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F9A739D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0BE53630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5C82E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F171CA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4B418BF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2659E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5429A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CF5FCA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17F7A5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635246D1" w14:textId="238E2702" w:rsidR="008000C7" w:rsidRPr="004E0056" w:rsidRDefault="008000C7" w:rsidP="00CA0B06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lastRenderedPageBreak/>
              <w:t>20</w:t>
            </w:r>
            <w:r w:rsidR="00AA2030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CA0B0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4</w:t>
            </w:r>
            <w:bookmarkStart w:id="2" w:name="_GoBack"/>
            <w:bookmarkEnd w:id="2"/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673B8A2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07F109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AC66B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ED6FF8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CED5B3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8D2291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7F4274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2849E9C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4C5CC6B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40078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A6E8E8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5EB6DF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29A5D1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F1C0D3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6C8FEDA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4255A3F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803F143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A4B7107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3C03A5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8C35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63C117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F38884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14:paraId="5734B839" w14:textId="77777777" w:rsidTr="00AE1809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47E5D54D" w14:textId="77777777" w:rsidR="008000C7" w:rsidRPr="00FE11C8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1C8C46F7" w14:textId="77777777" w:rsidR="008000C7" w:rsidRPr="00282099" w:rsidRDefault="008000C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7B7F4830" w14:textId="6229BBC0" w:rsidR="00243F82" w:rsidRPr="001D088F" w:rsidRDefault="008000C7" w:rsidP="001D088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</w:t>
      </w:r>
    </w:p>
    <w:p w14:paraId="58A891D5" w14:textId="77777777" w:rsidR="00243F82" w:rsidRDefault="00243F82" w:rsidP="00243F82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62504E39" w14:textId="0DC53909" w:rsidR="00243F82" w:rsidRPr="001D088F" w:rsidRDefault="001D088F" w:rsidP="001D088F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  </w:t>
      </w:r>
    </w:p>
    <w:tbl>
      <w:tblPr>
        <w:tblpPr w:leftFromText="180" w:rightFromText="180" w:vertAnchor="text" w:horzAnchor="margin" w:tblpXSpec="center" w:tblpY="510"/>
        <w:tblW w:w="10792" w:type="dxa"/>
        <w:jc w:val="center"/>
        <w:tblLook w:val="04A0" w:firstRow="1" w:lastRow="0" w:firstColumn="1" w:lastColumn="0" w:noHBand="0" w:noVBand="1"/>
      </w:tblPr>
      <w:tblGrid>
        <w:gridCol w:w="4130"/>
        <w:gridCol w:w="5528"/>
        <w:gridCol w:w="1134"/>
      </w:tblGrid>
      <w:tr w:rsidR="00243F82" w14:paraId="6F2F1678" w14:textId="77777777" w:rsidTr="002E40BB">
        <w:trPr>
          <w:trHeight w:val="145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4A0F04" w14:textId="77777777" w:rsidR="00243F82" w:rsidRDefault="00243F82" w:rsidP="008A26B8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243F82" w14:paraId="56055B5C" w14:textId="77777777" w:rsidTr="002E40BB">
        <w:trPr>
          <w:trHeight w:val="250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7DE9E8" w14:textId="77777777" w:rsidR="00243F82" w:rsidRDefault="00243F82" w:rsidP="008A26B8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837447" w14:textId="77777777" w:rsidR="00243F82" w:rsidRDefault="00243F82" w:rsidP="008A26B8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10792C" w14:textId="77777777" w:rsidR="00243F82" w:rsidRDefault="00243F82" w:rsidP="008A26B8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243F82" w14:paraId="1CDB6E81" w14:textId="77777777" w:rsidTr="008A26B8">
        <w:trPr>
          <w:trHeight w:val="717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21D" w14:textId="1AAAFD88" w:rsidR="00243F82" w:rsidRDefault="00F43B0B" w:rsidP="008A26B8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C645" w14:textId="34FF6B22" w:rsidR="00243F82" w:rsidRDefault="00F43B0B" w:rsidP="00F43B0B">
            <w:pPr>
              <w:rPr>
                <w:rFonts w:ascii="Calibri" w:hAnsi="Calibri" w:cs="Arial"/>
                <w:sz w:val="22"/>
                <w:szCs w:val="22"/>
              </w:rPr>
            </w:pPr>
            <w:r w:rsidRPr="00F43B0B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47915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EA26B2" w14:textId="77777777" w:rsidR="00243F82" w:rsidRDefault="00243F82" w:rsidP="008A26B8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F82" w14:paraId="53082021" w14:textId="77777777" w:rsidTr="008A26B8">
        <w:trPr>
          <w:trHeight w:val="607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1DA9" w14:textId="0A9064D0" w:rsidR="00243F82" w:rsidRDefault="00243F82" w:rsidP="008A26B8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="00795409">
              <w:rPr>
                <w:rFonts w:ascii="Calibri" w:hAnsi="Calibri"/>
                <w:b/>
                <w:sz w:val="22"/>
                <w:szCs w:val="22"/>
              </w:rPr>
              <w:t xml:space="preserve"> ILI TEKUĆEG 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AB37" w14:textId="55B0D9B3" w:rsidR="00243F82" w:rsidRDefault="00243F82" w:rsidP="008A26B8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</w:t>
            </w:r>
            <w:r w:rsidR="00CD4F3F">
              <w:rPr>
                <w:rFonts w:ascii="Calibri" w:hAnsi="Calibri" w:cs="Arial"/>
                <w:sz w:val="22"/>
                <w:szCs w:val="22"/>
              </w:rPr>
              <w:t xml:space="preserve"> ILI TEKUĆEG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4387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3E607A" w14:textId="77777777" w:rsidR="00243F82" w:rsidRDefault="00243F82" w:rsidP="008A26B8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F82" w14:paraId="62BE020B" w14:textId="77777777" w:rsidTr="008A26B8">
        <w:trPr>
          <w:trHeight w:val="590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DBB" w14:textId="337E2E64" w:rsidR="00243F82" w:rsidRDefault="00243F82" w:rsidP="008A26B8">
            <w:r>
              <w:rPr>
                <w:rFonts w:ascii="Calibri" w:hAnsi="Calibri"/>
                <w:sz w:val="22"/>
                <w:szCs w:val="22"/>
              </w:rPr>
              <w:t>Posjednički list</w:t>
            </w:r>
            <w:r w:rsidR="00E90362">
              <w:rPr>
                <w:rFonts w:ascii="Calibri" w:hAnsi="Calibri"/>
                <w:sz w:val="22"/>
                <w:szCs w:val="22"/>
              </w:rPr>
              <w:t xml:space="preserve"> za goveda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8913" w14:textId="77777777" w:rsidR="00243F82" w:rsidRDefault="00243F82" w:rsidP="008A26B8">
            <w:r>
              <w:rPr>
                <w:rFonts w:ascii="Calibri" w:hAnsi="Calibri"/>
                <w:sz w:val="22"/>
                <w:szCs w:val="22"/>
              </w:rPr>
              <w:t xml:space="preserve">Posjednički list izdan za vrijeme trajanja Javnog poziva - izdaje Hrvatska agencija za poljoprivredu i hranu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1427764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A7096" w14:textId="77777777" w:rsidR="00243F82" w:rsidRDefault="00243F82" w:rsidP="008A26B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43F82" w14:paraId="55D08A70" w14:textId="77777777" w:rsidTr="008A26B8">
        <w:trPr>
          <w:trHeight w:val="561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5689" w14:textId="77777777" w:rsidR="00243F82" w:rsidRDefault="00243F82" w:rsidP="008A26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o uzgojnoj valjanosti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86E1" w14:textId="74A52A36" w:rsidR="00243F82" w:rsidRDefault="00243F82" w:rsidP="008A26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– izdaju </w:t>
            </w:r>
            <w:r w:rsidR="00D21B50">
              <w:rPr>
                <w:rFonts w:ascii="Calibri" w:hAnsi="Calibri"/>
                <w:sz w:val="22"/>
                <w:szCs w:val="22"/>
              </w:rPr>
              <w:t xml:space="preserve">Savezi uzgajivača,  Hrvatska agencija za poljoprivredu i hranu 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71769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E06005" w14:textId="7672492E" w:rsidR="00243F82" w:rsidRDefault="00AA2030" w:rsidP="008A26B8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5A62DDF4" w14:textId="77777777" w:rsidTr="00EE4635">
        <w:trPr>
          <w:trHeight w:val="561"/>
          <w:jc w:val="center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C514" w14:textId="27A797E4" w:rsidR="00AA2030" w:rsidRDefault="00AA2030" w:rsidP="00AA2030">
            <w:pPr>
              <w:rPr>
                <w:rFonts w:ascii="Calibri" w:hAnsi="Calibri"/>
                <w:sz w:val="22"/>
                <w:szCs w:val="22"/>
              </w:rPr>
            </w:pPr>
            <w:r w:rsidRPr="005771BA">
              <w:rPr>
                <w:rFonts w:ascii="Calibri" w:hAnsi="Calibri"/>
                <w:sz w:val="22"/>
                <w:szCs w:val="22"/>
              </w:rPr>
              <w:t>Preslike računa</w:t>
            </w:r>
            <w:r w:rsidR="004E534C">
              <w:rPr>
                <w:rFonts w:ascii="Calibri" w:hAnsi="Calibri"/>
                <w:sz w:val="22"/>
                <w:szCs w:val="22"/>
              </w:rPr>
              <w:t>/predračuna</w:t>
            </w:r>
            <w:r w:rsidRPr="005771BA">
              <w:rPr>
                <w:rFonts w:ascii="Calibri" w:hAnsi="Calibri"/>
                <w:sz w:val="22"/>
                <w:szCs w:val="22"/>
              </w:rPr>
              <w:t xml:space="preserve"> i dokaza o plaćanju prihvatljivog troška sukladno specifikaciji troškova u Prijavi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4756" w14:textId="5E8BF3DC" w:rsidR="00AA2030" w:rsidRDefault="00AA2030" w:rsidP="00AA20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Prihvatljivi troškovi dokazuju se, ovisno o načinu plaćanja, sukladno Javnom pozivu.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7333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D9B7E" w14:textId="11E1D7C2" w:rsidR="00AA2030" w:rsidRDefault="00AA2030" w:rsidP="00AA2030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78D9AFCB" w14:textId="77777777" w:rsidTr="002E40BB">
        <w:trPr>
          <w:trHeight w:val="179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2418D6" w14:textId="1FA926E0" w:rsidR="00AA2030" w:rsidRDefault="00AA2030" w:rsidP="00AA2030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AA2030" w14:paraId="3D3BF9C9" w14:textId="77777777" w:rsidTr="002E40BB">
        <w:trPr>
          <w:trHeight w:val="289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39E7DF" w14:textId="77777777" w:rsidR="00AA2030" w:rsidRDefault="00AA2030" w:rsidP="00AA2030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129DC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2F9A38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AA2030" w14:paraId="43E73356" w14:textId="77777777" w:rsidTr="008A26B8">
        <w:trPr>
          <w:trHeight w:val="848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6AA3" w14:textId="77777777" w:rsidR="00AA2030" w:rsidRDefault="00AA2030" w:rsidP="00AA2030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D68A" w14:textId="77777777" w:rsidR="00AA2030" w:rsidRDefault="00AA2030" w:rsidP="00AA2030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3944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78587B" w14:textId="77777777" w:rsidR="00AA2030" w:rsidRDefault="00AA2030" w:rsidP="00AA2030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612F1A4C" w14:textId="77777777" w:rsidTr="002E40BB">
        <w:trPr>
          <w:trHeight w:val="221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9B1987" w14:textId="77777777" w:rsidR="00AA2030" w:rsidRDefault="00AA2030" w:rsidP="00AA2030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AA2030" w14:paraId="6C407174" w14:textId="77777777" w:rsidTr="002E40BB">
        <w:trPr>
          <w:trHeight w:val="50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10AFAC" w14:textId="77777777" w:rsidR="00AA2030" w:rsidRDefault="00AA2030" w:rsidP="00AA2030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304011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1672D8" w14:textId="77777777" w:rsidR="00AA2030" w:rsidRDefault="00AA2030" w:rsidP="00AA2030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AA2030" w14:paraId="56B1C942" w14:textId="77777777" w:rsidTr="008A26B8">
        <w:trPr>
          <w:trHeight w:val="1155"/>
          <w:jc w:val="center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6B0" w14:textId="77777777" w:rsidR="00AA2030" w:rsidRDefault="00AA2030" w:rsidP="00AA2030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9F56" w14:textId="77777777" w:rsidR="00AA2030" w:rsidRDefault="00AA2030" w:rsidP="00AA2030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12430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049AC2" w14:textId="20C2AC33" w:rsidR="00AA2030" w:rsidRDefault="00AA2030" w:rsidP="00AA2030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D7A2AB8" w14:textId="6DA73D07" w:rsidR="00243F82" w:rsidRPr="00DB430A" w:rsidRDefault="00DB430A" w:rsidP="001D088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</w:t>
      </w:r>
    </w:p>
    <w:p w14:paraId="64E8D71B" w14:textId="3745219D" w:rsidR="00DB430A" w:rsidRDefault="00DB430A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2274D63" w14:textId="68D0C87F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CA8A1F4" w14:textId="5C59E41B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F90D12C" w14:textId="77777777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243F82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0D4DE266" w:rsidR="008000C7" w:rsidRDefault="00391E42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6410CDCE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DB430A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8A4045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DB430A">
              <w:rPr>
                <w:rFonts w:ascii="Calibri" w:hAnsi="Calibri"/>
                <w:sz w:val="24"/>
                <w:szCs w:val="24"/>
              </w:rPr>
              <w:t>98/19</w:t>
            </w:r>
            <w:r w:rsidR="008A4045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45E805DA" w14:textId="77777777" w:rsidR="00243F82" w:rsidRDefault="00243F8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71532BC8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</w:t>
      </w:r>
      <w:r w:rsidR="00391E42">
        <w:rPr>
          <w:rFonts w:ascii="Calibri" w:hAnsi="Calibri"/>
          <w:sz w:val="24"/>
          <w:szCs w:val="24"/>
        </w:rPr>
        <w:t>____________________________________________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7F8867D2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  <w:r w:rsidR="00BF2C5F">
        <w:rPr>
          <w:rFonts w:ascii="Calibri" w:hAnsi="Calibri"/>
          <w:b/>
          <w:sz w:val="24"/>
          <w:szCs w:val="24"/>
        </w:rPr>
        <w:t>.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1E9F9932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26859717" w14:textId="4357E93A" w:rsidR="008000C7" w:rsidRDefault="00BF2C5F" w:rsidP="00BF2C5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1E9B3395" w14:textId="4316A8FB" w:rsidR="00BF2C5F" w:rsidRDefault="00BF2C5F" w:rsidP="00BF2C5F">
      <w:pPr>
        <w:jc w:val="center"/>
        <w:rPr>
          <w:rFonts w:ascii="Calibri" w:hAnsi="Calibri"/>
          <w:b/>
          <w:sz w:val="24"/>
          <w:szCs w:val="24"/>
        </w:rPr>
      </w:pPr>
    </w:p>
    <w:p w14:paraId="575D7475" w14:textId="77777777" w:rsidR="00BF2C5F" w:rsidRDefault="00BF2C5F" w:rsidP="00BF2C5F">
      <w:pPr>
        <w:jc w:val="center"/>
        <w:rPr>
          <w:rFonts w:ascii="Calibri" w:hAnsi="Calibri"/>
          <w:b/>
          <w:color w:val="000000"/>
          <w:u w:val="single"/>
        </w:rPr>
      </w:pPr>
    </w:p>
    <w:p w14:paraId="619086F3" w14:textId="188592A7" w:rsidR="002679A3" w:rsidRPr="002E40BB" w:rsidRDefault="008000C7" w:rsidP="002E40BB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2679A3" w:rsidRPr="002E40BB" w:rsidSect="00462F3F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2DAE7" w14:textId="77777777" w:rsidR="002945CC" w:rsidRDefault="002945CC" w:rsidP="00D974D2">
      <w:r>
        <w:separator/>
      </w:r>
    </w:p>
  </w:endnote>
  <w:endnote w:type="continuationSeparator" w:id="0">
    <w:p w14:paraId="41EDAC95" w14:textId="77777777" w:rsidR="002945CC" w:rsidRDefault="002945CC" w:rsidP="00D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5CFE7" w14:textId="367E0A74" w:rsidR="00D974D2" w:rsidRDefault="00D974D2" w:rsidP="00D974D2">
    <w:pPr>
      <w:pStyle w:val="Podnoje"/>
      <w:jc w:val="center"/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CA0B06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CA0B06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3657" w14:textId="77777777" w:rsidR="002945CC" w:rsidRDefault="002945CC" w:rsidP="00D974D2">
      <w:r>
        <w:separator/>
      </w:r>
    </w:p>
  </w:footnote>
  <w:footnote w:type="continuationSeparator" w:id="0">
    <w:p w14:paraId="66009358" w14:textId="77777777" w:rsidR="002945CC" w:rsidRDefault="002945CC" w:rsidP="00D9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3"/>
    <w:rsid w:val="001A54A7"/>
    <w:rsid w:val="001D088F"/>
    <w:rsid w:val="00243F82"/>
    <w:rsid w:val="002679A3"/>
    <w:rsid w:val="00287042"/>
    <w:rsid w:val="002945CC"/>
    <w:rsid w:val="002A593F"/>
    <w:rsid w:val="002C0120"/>
    <w:rsid w:val="002E40BB"/>
    <w:rsid w:val="003706DC"/>
    <w:rsid w:val="00391E42"/>
    <w:rsid w:val="003D1900"/>
    <w:rsid w:val="00462F3F"/>
    <w:rsid w:val="004C59E8"/>
    <w:rsid w:val="004D47EC"/>
    <w:rsid w:val="004E534C"/>
    <w:rsid w:val="005041F0"/>
    <w:rsid w:val="006F5041"/>
    <w:rsid w:val="00726E14"/>
    <w:rsid w:val="00742C39"/>
    <w:rsid w:val="00795409"/>
    <w:rsid w:val="007F6B74"/>
    <w:rsid w:val="008000C7"/>
    <w:rsid w:val="00816498"/>
    <w:rsid w:val="008A4045"/>
    <w:rsid w:val="008B75D5"/>
    <w:rsid w:val="0094717F"/>
    <w:rsid w:val="009A1CC5"/>
    <w:rsid w:val="00A0480B"/>
    <w:rsid w:val="00A272E0"/>
    <w:rsid w:val="00AA2030"/>
    <w:rsid w:val="00B659F5"/>
    <w:rsid w:val="00B83845"/>
    <w:rsid w:val="00B91AD4"/>
    <w:rsid w:val="00BE430F"/>
    <w:rsid w:val="00BF2C5F"/>
    <w:rsid w:val="00C03794"/>
    <w:rsid w:val="00C31C8B"/>
    <w:rsid w:val="00C7539D"/>
    <w:rsid w:val="00C81487"/>
    <w:rsid w:val="00C819B7"/>
    <w:rsid w:val="00CA0B06"/>
    <w:rsid w:val="00CB34E3"/>
    <w:rsid w:val="00CD1B3A"/>
    <w:rsid w:val="00CD380A"/>
    <w:rsid w:val="00CD4F3F"/>
    <w:rsid w:val="00D21B50"/>
    <w:rsid w:val="00D974D2"/>
    <w:rsid w:val="00DB430A"/>
    <w:rsid w:val="00DF0818"/>
    <w:rsid w:val="00E46221"/>
    <w:rsid w:val="00E90362"/>
    <w:rsid w:val="00E93B44"/>
    <w:rsid w:val="00EA30F6"/>
    <w:rsid w:val="00EF0EDF"/>
    <w:rsid w:val="00EF310E"/>
    <w:rsid w:val="00F07800"/>
    <w:rsid w:val="00F326D9"/>
    <w:rsid w:val="00F43B0B"/>
    <w:rsid w:val="00F542F6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4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74D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74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74D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6E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E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sm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15</cp:revision>
  <cp:lastPrinted>2019-11-29T07:32:00Z</cp:lastPrinted>
  <dcterms:created xsi:type="dcterms:W3CDTF">2022-09-26T10:27:00Z</dcterms:created>
  <dcterms:modified xsi:type="dcterms:W3CDTF">2024-10-02T12:48:00Z</dcterms:modified>
</cp:coreProperties>
</file>