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C98DC" w14:textId="77777777" w:rsidR="006760B3" w:rsidRPr="00802536" w:rsidRDefault="006760B3" w:rsidP="006760B3">
      <w:pPr>
        <w:jc w:val="center"/>
        <w:rPr>
          <w:b/>
          <w:bCs/>
          <w:sz w:val="28"/>
          <w:szCs w:val="28"/>
        </w:rPr>
      </w:pPr>
      <w:r w:rsidRPr="00802536">
        <w:rPr>
          <w:b/>
          <w:bCs/>
          <w:sz w:val="28"/>
          <w:szCs w:val="28"/>
        </w:rPr>
        <w:t>SISAČKO-MOSLAVAČKA ŽUPANIJA</w:t>
      </w:r>
    </w:p>
    <w:p w14:paraId="0BE11DFF" w14:textId="77777777" w:rsidR="006760B3" w:rsidRPr="00A30431" w:rsidRDefault="006760B3" w:rsidP="006760B3">
      <w:pPr>
        <w:jc w:val="both"/>
        <w:rPr>
          <w:sz w:val="24"/>
          <w:szCs w:val="24"/>
        </w:rPr>
      </w:pPr>
    </w:p>
    <w:p w14:paraId="56486C98" w14:textId="528C4CD3" w:rsidR="006760B3" w:rsidRPr="00802536" w:rsidRDefault="006760B3" w:rsidP="006760B3">
      <w:pPr>
        <w:jc w:val="center"/>
        <w:rPr>
          <w:b/>
          <w:bCs/>
          <w:sz w:val="28"/>
          <w:szCs w:val="28"/>
        </w:rPr>
      </w:pPr>
      <w:r w:rsidRPr="00802536">
        <w:rPr>
          <w:b/>
          <w:bCs/>
          <w:sz w:val="28"/>
          <w:szCs w:val="28"/>
        </w:rPr>
        <w:t>Upravni odjel za poljoprivredu</w:t>
      </w:r>
      <w:r w:rsidR="00895BB9">
        <w:rPr>
          <w:b/>
          <w:bCs/>
          <w:sz w:val="28"/>
          <w:szCs w:val="28"/>
        </w:rPr>
        <w:t>,</w:t>
      </w:r>
      <w:r w:rsidRPr="00802536">
        <w:rPr>
          <w:b/>
          <w:bCs/>
          <w:sz w:val="28"/>
          <w:szCs w:val="28"/>
        </w:rPr>
        <w:t xml:space="preserve"> ruralni razvoj</w:t>
      </w:r>
      <w:r w:rsidR="00895BB9">
        <w:rPr>
          <w:b/>
          <w:bCs/>
          <w:sz w:val="28"/>
          <w:szCs w:val="28"/>
        </w:rPr>
        <w:t>, zaštitu okoliša i prirode</w:t>
      </w:r>
    </w:p>
    <w:p w14:paraId="337ADC76" w14:textId="77777777" w:rsidR="006760B3" w:rsidRPr="00A30431" w:rsidRDefault="006760B3" w:rsidP="006760B3">
      <w:pPr>
        <w:ind w:left="-567" w:right="-567"/>
        <w:jc w:val="center"/>
        <w:rPr>
          <w:b/>
          <w:sz w:val="24"/>
          <w:szCs w:val="24"/>
        </w:rPr>
      </w:pPr>
    </w:p>
    <w:p w14:paraId="0B685B29" w14:textId="77777777" w:rsidR="006760B3" w:rsidRPr="00A30431" w:rsidRDefault="006760B3" w:rsidP="006760B3">
      <w:pPr>
        <w:ind w:left="-567" w:right="-567"/>
        <w:jc w:val="center"/>
        <w:rPr>
          <w:b/>
          <w:sz w:val="24"/>
          <w:szCs w:val="24"/>
        </w:rPr>
      </w:pPr>
      <w:r w:rsidRPr="00802536">
        <w:rPr>
          <w:noProof/>
        </w:rPr>
        <w:drawing>
          <wp:inline distT="0" distB="0" distL="0" distR="0" wp14:anchorId="5687BCC5" wp14:editId="3061A710">
            <wp:extent cx="1685925" cy="24098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5925" cy="2409825"/>
                    </a:xfrm>
                    <a:prstGeom prst="rect">
                      <a:avLst/>
                    </a:prstGeom>
                  </pic:spPr>
                </pic:pic>
              </a:graphicData>
            </a:graphic>
          </wp:inline>
        </w:drawing>
      </w:r>
    </w:p>
    <w:p w14:paraId="3D7DE187" w14:textId="77777777" w:rsidR="006760B3" w:rsidRDefault="006760B3" w:rsidP="006760B3">
      <w:pPr>
        <w:ind w:left="-567" w:right="-567"/>
        <w:jc w:val="center"/>
        <w:rPr>
          <w:b/>
          <w:sz w:val="28"/>
          <w:szCs w:val="28"/>
        </w:rPr>
      </w:pPr>
    </w:p>
    <w:p w14:paraId="2141C346" w14:textId="77777777" w:rsidR="006760B3" w:rsidRDefault="006760B3" w:rsidP="006760B3">
      <w:pPr>
        <w:ind w:left="-567" w:right="-567"/>
        <w:jc w:val="center"/>
        <w:rPr>
          <w:b/>
          <w:sz w:val="28"/>
          <w:szCs w:val="28"/>
        </w:rPr>
      </w:pPr>
    </w:p>
    <w:p w14:paraId="72ED15FD" w14:textId="77777777" w:rsidR="006760B3" w:rsidRPr="00802536" w:rsidRDefault="006760B3" w:rsidP="006760B3">
      <w:pPr>
        <w:ind w:left="-567" w:right="-567"/>
        <w:jc w:val="center"/>
        <w:rPr>
          <w:b/>
          <w:sz w:val="32"/>
          <w:szCs w:val="32"/>
        </w:rPr>
      </w:pPr>
      <w:r w:rsidRPr="00802536">
        <w:rPr>
          <w:b/>
          <w:sz w:val="32"/>
          <w:szCs w:val="32"/>
        </w:rPr>
        <w:t>J a v n i   n a t j e č a j</w:t>
      </w:r>
    </w:p>
    <w:p w14:paraId="0C7188A5" w14:textId="77777777" w:rsidR="006760B3" w:rsidRPr="00A30431" w:rsidRDefault="006760B3" w:rsidP="006760B3">
      <w:pPr>
        <w:ind w:left="-567" w:right="-567"/>
        <w:jc w:val="center"/>
        <w:rPr>
          <w:b/>
          <w:sz w:val="28"/>
          <w:szCs w:val="28"/>
        </w:rPr>
      </w:pPr>
    </w:p>
    <w:p w14:paraId="7A93CD9F" w14:textId="77777777" w:rsidR="006760B3" w:rsidRPr="00A30431" w:rsidRDefault="006760B3" w:rsidP="006760B3">
      <w:pPr>
        <w:ind w:left="-567" w:right="-567"/>
        <w:jc w:val="center"/>
        <w:rPr>
          <w:b/>
          <w:sz w:val="24"/>
          <w:szCs w:val="24"/>
        </w:rPr>
      </w:pPr>
    </w:p>
    <w:p w14:paraId="382D9E48" w14:textId="2B91C080" w:rsidR="001F3D15" w:rsidRPr="001F3D15" w:rsidRDefault="006760B3" w:rsidP="001F3D15">
      <w:pPr>
        <w:pStyle w:val="Tablicanaslov"/>
        <w:ind w:left="-567" w:right="-567"/>
        <w:rPr>
          <w:rFonts w:ascii="Times New Roman" w:hAnsi="Times New Roman"/>
          <w:b/>
          <w:sz w:val="28"/>
          <w:szCs w:val="28"/>
        </w:rPr>
      </w:pPr>
      <w:r w:rsidRPr="00802536">
        <w:rPr>
          <w:rFonts w:ascii="Times New Roman" w:hAnsi="Times New Roman"/>
          <w:b/>
          <w:sz w:val="28"/>
          <w:szCs w:val="28"/>
        </w:rPr>
        <w:t xml:space="preserve"> za dodjelu potpora male vrijednosti sukladno </w:t>
      </w:r>
      <w:bookmarkStart w:id="0" w:name="_Hlk515353164"/>
      <w:r w:rsidR="001F3D15" w:rsidRPr="001F3D15">
        <w:rPr>
          <w:rFonts w:ascii="Times New Roman" w:hAnsi="Times New Roman"/>
          <w:b/>
          <w:sz w:val="28"/>
          <w:szCs w:val="28"/>
        </w:rPr>
        <w:t>Plan</w:t>
      </w:r>
      <w:r w:rsidR="00895BB9">
        <w:rPr>
          <w:rFonts w:ascii="Times New Roman" w:hAnsi="Times New Roman"/>
          <w:b/>
          <w:sz w:val="28"/>
          <w:szCs w:val="28"/>
        </w:rPr>
        <w:t>u</w:t>
      </w:r>
      <w:r w:rsidR="001F3D15" w:rsidRPr="001F3D15">
        <w:rPr>
          <w:rFonts w:ascii="Times New Roman" w:hAnsi="Times New Roman"/>
          <w:b/>
          <w:sz w:val="28"/>
          <w:szCs w:val="28"/>
        </w:rPr>
        <w:t xml:space="preserve"> poticanja poljoprivrede Sisačko-moslavačke županije za vremensko razdoblje 2021.-2027. godine </w:t>
      </w:r>
    </w:p>
    <w:p w14:paraId="491DFFCE" w14:textId="77777777" w:rsidR="001F3D15" w:rsidRPr="001F3D15" w:rsidRDefault="001F3D15" w:rsidP="001F3D15">
      <w:pPr>
        <w:pStyle w:val="Tablicanaslov"/>
        <w:ind w:left="-567" w:right="-567"/>
        <w:rPr>
          <w:rFonts w:ascii="Times New Roman" w:hAnsi="Times New Roman"/>
          <w:b/>
          <w:sz w:val="28"/>
          <w:szCs w:val="28"/>
        </w:rPr>
      </w:pPr>
      <w:r w:rsidRPr="001F3D15">
        <w:rPr>
          <w:rFonts w:ascii="Times New Roman" w:hAnsi="Times New Roman"/>
          <w:b/>
          <w:sz w:val="28"/>
          <w:szCs w:val="28"/>
        </w:rPr>
        <w:t xml:space="preserve">za 2022. godinu  </w:t>
      </w:r>
    </w:p>
    <w:bookmarkEnd w:id="0"/>
    <w:p w14:paraId="3DB11868" w14:textId="77777777" w:rsidR="006760B3" w:rsidRPr="00A30431" w:rsidRDefault="006760B3" w:rsidP="006760B3">
      <w:pPr>
        <w:pStyle w:val="Tablicanaslov"/>
        <w:keepNext w:val="0"/>
        <w:keepLines w:val="0"/>
        <w:ind w:left="-567" w:right="-567"/>
        <w:rPr>
          <w:rFonts w:ascii="Times New Roman" w:hAnsi="Times New Roman"/>
          <w:b/>
        </w:rPr>
      </w:pPr>
    </w:p>
    <w:p w14:paraId="4E022958" w14:textId="77777777" w:rsidR="006760B3" w:rsidRPr="00A30431" w:rsidRDefault="006760B3" w:rsidP="006760B3">
      <w:pPr>
        <w:ind w:left="-567" w:right="-567"/>
        <w:jc w:val="both"/>
        <w:rPr>
          <w:b/>
          <w:sz w:val="24"/>
          <w:szCs w:val="24"/>
        </w:rPr>
      </w:pPr>
    </w:p>
    <w:p w14:paraId="43F8ED76" w14:textId="77777777" w:rsidR="006760B3" w:rsidRPr="00A30431" w:rsidRDefault="006760B3" w:rsidP="006760B3">
      <w:pPr>
        <w:ind w:left="-567" w:right="-567"/>
        <w:jc w:val="both"/>
        <w:rPr>
          <w:b/>
          <w:sz w:val="24"/>
          <w:szCs w:val="24"/>
        </w:rPr>
      </w:pPr>
    </w:p>
    <w:p w14:paraId="71DAF9FE" w14:textId="01C9C562" w:rsidR="006760B3" w:rsidRPr="00A30431" w:rsidRDefault="006760B3" w:rsidP="001F3D15">
      <w:pPr>
        <w:ind w:right="-567"/>
        <w:jc w:val="both"/>
        <w:rPr>
          <w:b/>
          <w:sz w:val="24"/>
          <w:szCs w:val="24"/>
        </w:rPr>
      </w:pPr>
    </w:p>
    <w:p w14:paraId="6D4A6F50" w14:textId="7E0D0575" w:rsidR="001F3D15" w:rsidRDefault="001F3D15" w:rsidP="007A050A">
      <w:pPr>
        <w:ind w:right="-567"/>
        <w:rPr>
          <w:b/>
          <w:i/>
          <w:iCs/>
          <w:sz w:val="36"/>
          <w:szCs w:val="36"/>
          <w:u w:val="single"/>
        </w:rPr>
      </w:pPr>
    </w:p>
    <w:p w14:paraId="78B56A33" w14:textId="0A948DC6" w:rsidR="006760B3" w:rsidRPr="007A050A" w:rsidRDefault="006760B3" w:rsidP="006760B3">
      <w:pPr>
        <w:ind w:left="-567" w:right="-567"/>
        <w:jc w:val="center"/>
        <w:rPr>
          <w:b/>
          <w:i/>
          <w:iCs/>
          <w:sz w:val="40"/>
          <w:szCs w:val="40"/>
          <w:u w:val="single"/>
        </w:rPr>
      </w:pPr>
      <w:r w:rsidRPr="007A050A">
        <w:rPr>
          <w:b/>
          <w:i/>
          <w:iCs/>
          <w:sz w:val="40"/>
          <w:szCs w:val="40"/>
          <w:u w:val="single"/>
        </w:rPr>
        <w:t xml:space="preserve">U p u t e   </w:t>
      </w:r>
      <w:r w:rsidR="007A050A">
        <w:rPr>
          <w:b/>
          <w:i/>
          <w:iCs/>
          <w:sz w:val="40"/>
          <w:szCs w:val="40"/>
          <w:u w:val="single"/>
        </w:rPr>
        <w:t xml:space="preserve"> </w:t>
      </w:r>
      <w:r w:rsidRPr="007A050A">
        <w:rPr>
          <w:b/>
          <w:i/>
          <w:iCs/>
          <w:sz w:val="40"/>
          <w:szCs w:val="40"/>
          <w:u w:val="single"/>
        </w:rPr>
        <w:t xml:space="preserve">z a  </w:t>
      </w:r>
      <w:r w:rsidR="007A050A">
        <w:rPr>
          <w:b/>
          <w:i/>
          <w:iCs/>
          <w:sz w:val="40"/>
          <w:szCs w:val="40"/>
          <w:u w:val="single"/>
        </w:rPr>
        <w:t xml:space="preserve">  </w:t>
      </w:r>
      <w:r w:rsidRPr="007A050A">
        <w:rPr>
          <w:b/>
          <w:i/>
          <w:iCs/>
          <w:sz w:val="40"/>
          <w:szCs w:val="40"/>
          <w:u w:val="single"/>
        </w:rPr>
        <w:t>p r i j a v i t e l j e</w:t>
      </w:r>
    </w:p>
    <w:p w14:paraId="62B81A24" w14:textId="77777777" w:rsidR="006760B3" w:rsidRPr="00A30431" w:rsidRDefault="006760B3" w:rsidP="006760B3">
      <w:pPr>
        <w:ind w:left="-567" w:right="-567"/>
        <w:jc w:val="center"/>
        <w:rPr>
          <w:b/>
          <w:i/>
          <w:iCs/>
          <w:sz w:val="28"/>
          <w:szCs w:val="28"/>
        </w:rPr>
      </w:pPr>
    </w:p>
    <w:p w14:paraId="4BCFBB68" w14:textId="77777777" w:rsidR="006760B3" w:rsidRPr="00A30431" w:rsidRDefault="006760B3" w:rsidP="006760B3">
      <w:pPr>
        <w:ind w:left="-567" w:right="-567"/>
        <w:jc w:val="both"/>
        <w:rPr>
          <w:b/>
          <w:sz w:val="24"/>
          <w:szCs w:val="24"/>
        </w:rPr>
      </w:pPr>
    </w:p>
    <w:p w14:paraId="7B5566EF" w14:textId="77777777" w:rsidR="006760B3" w:rsidRPr="00A30431" w:rsidRDefault="006760B3" w:rsidP="006760B3">
      <w:pPr>
        <w:ind w:left="-567" w:right="-567"/>
        <w:jc w:val="both"/>
        <w:rPr>
          <w:b/>
          <w:sz w:val="24"/>
          <w:szCs w:val="24"/>
        </w:rPr>
      </w:pPr>
    </w:p>
    <w:p w14:paraId="165ADD15" w14:textId="34A603F7" w:rsidR="006760B3" w:rsidRDefault="006760B3" w:rsidP="006760B3">
      <w:pPr>
        <w:ind w:left="-567" w:right="-567"/>
        <w:jc w:val="both"/>
        <w:rPr>
          <w:b/>
          <w:sz w:val="24"/>
          <w:szCs w:val="24"/>
        </w:rPr>
      </w:pPr>
    </w:p>
    <w:p w14:paraId="5FF2D985" w14:textId="028FBC68" w:rsidR="001F3D15" w:rsidRDefault="001F3D15" w:rsidP="006760B3">
      <w:pPr>
        <w:ind w:left="-567" w:right="-567"/>
        <w:jc w:val="both"/>
        <w:rPr>
          <w:b/>
          <w:sz w:val="24"/>
          <w:szCs w:val="24"/>
        </w:rPr>
      </w:pPr>
    </w:p>
    <w:p w14:paraId="5F3B8346" w14:textId="0927F5B1" w:rsidR="001F3D15" w:rsidRDefault="001F3D15" w:rsidP="006760B3">
      <w:pPr>
        <w:ind w:left="-567" w:right="-567"/>
        <w:jc w:val="both"/>
        <w:rPr>
          <w:b/>
          <w:sz w:val="24"/>
          <w:szCs w:val="24"/>
        </w:rPr>
      </w:pPr>
    </w:p>
    <w:p w14:paraId="5D0948F0" w14:textId="483FFD86" w:rsidR="001F3D15" w:rsidRDefault="001F3D15" w:rsidP="006760B3">
      <w:pPr>
        <w:ind w:left="-567" w:right="-567"/>
        <w:jc w:val="both"/>
        <w:rPr>
          <w:b/>
          <w:sz w:val="24"/>
          <w:szCs w:val="24"/>
        </w:rPr>
      </w:pPr>
    </w:p>
    <w:p w14:paraId="59EDCB74" w14:textId="12A30FD0" w:rsidR="001F3D15" w:rsidRDefault="001F3D15" w:rsidP="006760B3">
      <w:pPr>
        <w:ind w:left="-567" w:right="-567"/>
        <w:jc w:val="both"/>
        <w:rPr>
          <w:b/>
          <w:sz w:val="24"/>
          <w:szCs w:val="24"/>
        </w:rPr>
      </w:pPr>
    </w:p>
    <w:p w14:paraId="14A25CE8" w14:textId="33D2E88E" w:rsidR="001F3D15" w:rsidRDefault="001F3D15" w:rsidP="006760B3">
      <w:pPr>
        <w:ind w:left="-567" w:right="-567"/>
        <w:jc w:val="both"/>
        <w:rPr>
          <w:b/>
          <w:sz w:val="24"/>
          <w:szCs w:val="24"/>
        </w:rPr>
      </w:pPr>
    </w:p>
    <w:p w14:paraId="3D3052DF" w14:textId="01E81333" w:rsidR="001F3D15" w:rsidRDefault="001F3D15" w:rsidP="006760B3">
      <w:pPr>
        <w:ind w:left="-567" w:right="-567"/>
        <w:jc w:val="both"/>
        <w:rPr>
          <w:b/>
          <w:sz w:val="24"/>
          <w:szCs w:val="24"/>
        </w:rPr>
      </w:pPr>
    </w:p>
    <w:p w14:paraId="3F354B5E" w14:textId="7A9925B2" w:rsidR="001F3D15" w:rsidRDefault="001F3D15" w:rsidP="006760B3">
      <w:pPr>
        <w:ind w:left="-567" w:right="-567"/>
        <w:jc w:val="both"/>
        <w:rPr>
          <w:b/>
          <w:sz w:val="24"/>
          <w:szCs w:val="24"/>
        </w:rPr>
      </w:pPr>
    </w:p>
    <w:p w14:paraId="6048189F" w14:textId="77777777" w:rsidR="001F3D15" w:rsidRPr="00A30431" w:rsidRDefault="001F3D15" w:rsidP="006760B3">
      <w:pPr>
        <w:ind w:left="-567" w:right="-567"/>
        <w:jc w:val="both"/>
        <w:rPr>
          <w:b/>
          <w:sz w:val="24"/>
          <w:szCs w:val="24"/>
        </w:rPr>
      </w:pPr>
    </w:p>
    <w:p w14:paraId="037C535C" w14:textId="058D34D6" w:rsidR="006760B3" w:rsidRPr="00802536" w:rsidRDefault="006760B3" w:rsidP="006760B3">
      <w:pPr>
        <w:ind w:left="-567" w:right="-567"/>
        <w:jc w:val="both"/>
        <w:rPr>
          <w:b/>
          <w:bCs/>
          <w:sz w:val="28"/>
          <w:szCs w:val="28"/>
        </w:rPr>
      </w:pPr>
      <w:r w:rsidRPr="00802536">
        <w:rPr>
          <w:b/>
          <w:bCs/>
          <w:sz w:val="28"/>
          <w:szCs w:val="28"/>
        </w:rPr>
        <w:t xml:space="preserve">Datum objave Javnog natječaja: </w:t>
      </w:r>
      <w:r w:rsidR="00683C7A">
        <w:rPr>
          <w:b/>
          <w:bCs/>
          <w:sz w:val="28"/>
          <w:szCs w:val="28"/>
        </w:rPr>
        <w:t>3</w:t>
      </w:r>
      <w:bookmarkStart w:id="1" w:name="_GoBack"/>
      <w:bookmarkEnd w:id="1"/>
      <w:r w:rsidR="001F3D15">
        <w:rPr>
          <w:b/>
          <w:bCs/>
          <w:sz w:val="28"/>
          <w:szCs w:val="28"/>
        </w:rPr>
        <w:t>1</w:t>
      </w:r>
      <w:r w:rsidRPr="00802536">
        <w:rPr>
          <w:b/>
          <w:bCs/>
          <w:sz w:val="28"/>
          <w:szCs w:val="28"/>
        </w:rPr>
        <w:t xml:space="preserve">. </w:t>
      </w:r>
      <w:r w:rsidR="001F3D15">
        <w:rPr>
          <w:b/>
          <w:bCs/>
          <w:sz w:val="28"/>
          <w:szCs w:val="28"/>
        </w:rPr>
        <w:t>listopada</w:t>
      </w:r>
      <w:r w:rsidRPr="00802536">
        <w:rPr>
          <w:b/>
          <w:bCs/>
          <w:sz w:val="28"/>
          <w:szCs w:val="28"/>
        </w:rPr>
        <w:t xml:space="preserve"> 202</w:t>
      </w:r>
      <w:r w:rsidR="001F3D15">
        <w:rPr>
          <w:b/>
          <w:bCs/>
          <w:sz w:val="28"/>
          <w:szCs w:val="28"/>
        </w:rPr>
        <w:t>2</w:t>
      </w:r>
      <w:r w:rsidRPr="00802536">
        <w:rPr>
          <w:b/>
          <w:bCs/>
          <w:sz w:val="28"/>
          <w:szCs w:val="28"/>
        </w:rPr>
        <w:t>. godine</w:t>
      </w:r>
    </w:p>
    <w:p w14:paraId="64170B52" w14:textId="4134C424" w:rsidR="006760B3" w:rsidRPr="00895BB9" w:rsidRDefault="001F3D15" w:rsidP="00895BB9">
      <w:pPr>
        <w:ind w:left="-567" w:right="-567"/>
        <w:jc w:val="both"/>
        <w:rPr>
          <w:b/>
          <w:bCs/>
          <w:sz w:val="28"/>
          <w:szCs w:val="28"/>
        </w:rPr>
      </w:pPr>
      <w:r>
        <w:rPr>
          <w:b/>
          <w:bCs/>
          <w:sz w:val="28"/>
          <w:szCs w:val="28"/>
        </w:rPr>
        <w:t>Rok za dostavu prijava: do 21</w:t>
      </w:r>
      <w:r w:rsidR="006760B3" w:rsidRPr="00802536">
        <w:rPr>
          <w:b/>
          <w:bCs/>
          <w:sz w:val="28"/>
          <w:szCs w:val="28"/>
        </w:rPr>
        <w:t xml:space="preserve">. </w:t>
      </w:r>
      <w:r>
        <w:rPr>
          <w:b/>
          <w:bCs/>
          <w:sz w:val="28"/>
          <w:szCs w:val="28"/>
        </w:rPr>
        <w:t>studenog</w:t>
      </w:r>
      <w:r w:rsidR="006760B3" w:rsidRPr="00802536">
        <w:rPr>
          <w:b/>
          <w:bCs/>
          <w:sz w:val="28"/>
          <w:szCs w:val="28"/>
        </w:rPr>
        <w:t xml:space="preserve"> 202</w:t>
      </w:r>
      <w:r>
        <w:rPr>
          <w:b/>
          <w:bCs/>
          <w:sz w:val="28"/>
          <w:szCs w:val="28"/>
        </w:rPr>
        <w:t>2</w:t>
      </w:r>
      <w:r w:rsidR="00895BB9">
        <w:rPr>
          <w:b/>
          <w:bCs/>
          <w:sz w:val="28"/>
          <w:szCs w:val="28"/>
        </w:rPr>
        <w:t>. godi</w:t>
      </w:r>
      <w:r w:rsidR="007904E9">
        <w:rPr>
          <w:b/>
          <w:bCs/>
          <w:sz w:val="28"/>
          <w:szCs w:val="28"/>
        </w:rPr>
        <w:t>ne</w:t>
      </w:r>
    </w:p>
    <w:p w14:paraId="24E1270D" w14:textId="77777777" w:rsidR="0083662A" w:rsidRPr="00A30431" w:rsidRDefault="0083662A" w:rsidP="006760B3">
      <w:pPr>
        <w:ind w:left="-567" w:right="-567"/>
        <w:jc w:val="both"/>
        <w:rPr>
          <w:b/>
          <w:sz w:val="24"/>
          <w:szCs w:val="24"/>
        </w:rPr>
      </w:pPr>
    </w:p>
    <w:p w14:paraId="7FA62A04" w14:textId="5D174BE7" w:rsidR="006760B3" w:rsidRDefault="006760B3" w:rsidP="0018264B">
      <w:pPr>
        <w:pStyle w:val="Odlomakpopisa"/>
        <w:numPr>
          <w:ilvl w:val="0"/>
          <w:numId w:val="4"/>
        </w:numPr>
        <w:spacing w:line="276" w:lineRule="auto"/>
        <w:ind w:right="-567"/>
        <w:jc w:val="both"/>
        <w:rPr>
          <w:b/>
          <w:sz w:val="24"/>
          <w:szCs w:val="24"/>
        </w:rPr>
      </w:pPr>
      <w:r w:rsidRPr="0018264B">
        <w:rPr>
          <w:b/>
          <w:sz w:val="24"/>
          <w:szCs w:val="24"/>
        </w:rPr>
        <w:lastRenderedPageBreak/>
        <w:t>CILJEVI</w:t>
      </w:r>
    </w:p>
    <w:p w14:paraId="61C7CDFC" w14:textId="77777777" w:rsidR="0018264B" w:rsidRPr="0018264B" w:rsidRDefault="0018264B" w:rsidP="0018264B">
      <w:pPr>
        <w:pStyle w:val="Odlomakpopisa"/>
        <w:spacing w:line="276" w:lineRule="auto"/>
        <w:ind w:left="153" w:right="-567"/>
        <w:jc w:val="both"/>
        <w:rPr>
          <w:b/>
          <w:sz w:val="24"/>
          <w:szCs w:val="24"/>
        </w:rPr>
      </w:pPr>
    </w:p>
    <w:p w14:paraId="5DC797F5" w14:textId="169BA82F" w:rsidR="0018264B" w:rsidRPr="0018264B" w:rsidRDefault="0018264B" w:rsidP="0018264B">
      <w:pPr>
        <w:pStyle w:val="Odlomakpopisa"/>
        <w:spacing w:line="276" w:lineRule="auto"/>
        <w:ind w:left="153" w:right="-567"/>
        <w:jc w:val="both"/>
        <w:rPr>
          <w:sz w:val="24"/>
          <w:szCs w:val="24"/>
        </w:rPr>
      </w:pPr>
      <w:r w:rsidRPr="00A72D6F">
        <w:rPr>
          <w:sz w:val="24"/>
          <w:szCs w:val="24"/>
        </w:rPr>
        <w:t xml:space="preserve">    </w:t>
      </w:r>
      <w:r w:rsidR="00A72D6F" w:rsidRPr="00A72D6F">
        <w:rPr>
          <w:sz w:val="24"/>
          <w:szCs w:val="24"/>
        </w:rPr>
        <w:t>P</w:t>
      </w:r>
      <w:r w:rsidRPr="0018264B">
        <w:rPr>
          <w:sz w:val="24"/>
          <w:szCs w:val="24"/>
        </w:rPr>
        <w:t xml:space="preserve">oticajnim mjerama nastojimo pojačati konkurentnost postojećih poljoprivrednih proizvođača i pomoći novim poljoprivrednim proizvođačima u pokretanju njihove proizvodnje kao i povećati dohodovnost obiteljskih poljoprivrednih proizvođača. </w:t>
      </w:r>
    </w:p>
    <w:p w14:paraId="101CBD7F" w14:textId="362C5074" w:rsidR="0018264B" w:rsidRPr="0018264B" w:rsidRDefault="0018264B" w:rsidP="0018264B">
      <w:pPr>
        <w:widowControl/>
        <w:autoSpaceDE/>
        <w:autoSpaceDN/>
        <w:adjustRightInd/>
        <w:spacing w:line="276" w:lineRule="auto"/>
        <w:ind w:firstLine="357"/>
        <w:jc w:val="both"/>
        <w:rPr>
          <w:rFonts w:eastAsiaTheme="minorHAnsi"/>
          <w:b/>
          <w:bCs/>
          <w:sz w:val="24"/>
          <w:szCs w:val="24"/>
          <w:u w:val="single"/>
          <w:lang w:eastAsia="en-US"/>
        </w:rPr>
      </w:pPr>
      <w:r w:rsidRPr="0018264B">
        <w:rPr>
          <w:rFonts w:eastAsiaTheme="minorHAnsi"/>
          <w:b/>
          <w:bCs/>
          <w:sz w:val="24"/>
          <w:szCs w:val="24"/>
          <w:u w:val="single"/>
          <w:lang w:eastAsia="en-US"/>
        </w:rPr>
        <w:t xml:space="preserve">     </w:t>
      </w:r>
    </w:p>
    <w:p w14:paraId="399E7D1D" w14:textId="4D2BFEF0" w:rsidR="0018264B" w:rsidRPr="0018264B" w:rsidRDefault="0018264B" w:rsidP="0018264B">
      <w:pPr>
        <w:widowControl/>
        <w:autoSpaceDE/>
        <w:autoSpaceDN/>
        <w:adjustRightInd/>
        <w:spacing w:line="276" w:lineRule="auto"/>
        <w:ind w:firstLine="357"/>
        <w:jc w:val="both"/>
        <w:rPr>
          <w:rFonts w:eastAsiaTheme="minorHAnsi"/>
          <w:bCs/>
          <w:i/>
          <w:sz w:val="24"/>
          <w:szCs w:val="24"/>
          <w:u w:val="single"/>
          <w:lang w:eastAsia="en-US"/>
        </w:rPr>
      </w:pPr>
      <w:r w:rsidRPr="0018264B">
        <w:rPr>
          <w:rFonts w:eastAsiaTheme="minorHAnsi"/>
          <w:bCs/>
          <w:i/>
          <w:sz w:val="24"/>
          <w:szCs w:val="24"/>
          <w:u w:val="single"/>
          <w:lang w:eastAsia="en-US"/>
        </w:rPr>
        <w:t xml:space="preserve">Strateška utemeljenost </w:t>
      </w:r>
    </w:p>
    <w:p w14:paraId="1032A26C" w14:textId="77777777" w:rsidR="0018264B" w:rsidRPr="0018264B" w:rsidRDefault="0018264B" w:rsidP="0018264B">
      <w:pPr>
        <w:widowControl/>
        <w:autoSpaceDE/>
        <w:autoSpaceDN/>
        <w:adjustRightInd/>
        <w:spacing w:line="276" w:lineRule="auto"/>
        <w:ind w:firstLine="357"/>
        <w:jc w:val="both"/>
        <w:rPr>
          <w:rFonts w:eastAsiaTheme="minorHAnsi"/>
          <w:b/>
          <w:bCs/>
          <w:sz w:val="24"/>
          <w:szCs w:val="24"/>
          <w:u w:val="single"/>
          <w:lang w:eastAsia="en-US"/>
        </w:rPr>
      </w:pPr>
    </w:p>
    <w:p w14:paraId="018DB765"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Poljoprivreda je strateška gospodarska grana Sisačko-moslavačke županije. Temeljem Nacionalne razvojne strategije Republike Hrvatske do 2030. godine kao i Višegodišnjeg financijskog okvira EU za vremensko razdoblje 2021.-2027. godine potpore u poljoprivredi provode se sukladno posebnog cilja:</w:t>
      </w:r>
    </w:p>
    <w:p w14:paraId="34C14CF9" w14:textId="77777777" w:rsidR="0018264B" w:rsidRPr="0018264B" w:rsidRDefault="0018264B" w:rsidP="0018264B">
      <w:pPr>
        <w:widowControl/>
        <w:autoSpaceDE/>
        <w:autoSpaceDN/>
        <w:adjustRightInd/>
        <w:spacing w:line="276" w:lineRule="auto"/>
        <w:ind w:firstLine="357"/>
        <w:jc w:val="both"/>
        <w:rPr>
          <w:rFonts w:eastAsiaTheme="minorHAnsi"/>
          <w:b/>
          <w:bCs/>
          <w:sz w:val="24"/>
          <w:szCs w:val="24"/>
          <w:u w:val="single"/>
          <w:lang w:eastAsia="en-US"/>
        </w:rPr>
      </w:pPr>
    </w:p>
    <w:p w14:paraId="46F9D95F" w14:textId="77777777" w:rsidR="0018264B" w:rsidRDefault="0018264B" w:rsidP="0018264B">
      <w:pPr>
        <w:widowControl/>
        <w:autoSpaceDE/>
        <w:autoSpaceDN/>
        <w:adjustRightInd/>
        <w:spacing w:line="276" w:lineRule="auto"/>
        <w:ind w:firstLine="357"/>
        <w:jc w:val="both"/>
        <w:rPr>
          <w:rFonts w:eastAsiaTheme="minorHAnsi"/>
          <w:bCs/>
          <w:sz w:val="24"/>
          <w:szCs w:val="24"/>
          <w:u w:val="single"/>
          <w:lang w:eastAsia="en-US"/>
        </w:rPr>
      </w:pPr>
      <w:r w:rsidRPr="0018264B">
        <w:rPr>
          <w:rFonts w:eastAsiaTheme="minorHAnsi"/>
          <w:bCs/>
          <w:sz w:val="24"/>
          <w:szCs w:val="24"/>
          <w:u w:val="single"/>
          <w:lang w:eastAsia="en-US"/>
        </w:rPr>
        <w:t>PC6. Razvoj održive poljoprivrede/Povećanje konkurentn</w:t>
      </w:r>
      <w:r>
        <w:rPr>
          <w:rFonts w:eastAsiaTheme="minorHAnsi"/>
          <w:bCs/>
          <w:sz w:val="24"/>
          <w:szCs w:val="24"/>
          <w:u w:val="single"/>
          <w:lang w:eastAsia="en-US"/>
        </w:rPr>
        <w:t>osti poljoprivredne proizvodnje</w:t>
      </w:r>
    </w:p>
    <w:p w14:paraId="18D61A59" w14:textId="39242005" w:rsidR="0018264B" w:rsidRPr="0018264B" w:rsidRDefault="0018264B" w:rsidP="0018264B">
      <w:pPr>
        <w:widowControl/>
        <w:autoSpaceDE/>
        <w:autoSpaceDN/>
        <w:adjustRightInd/>
        <w:spacing w:line="276" w:lineRule="auto"/>
        <w:ind w:firstLine="357"/>
        <w:jc w:val="both"/>
        <w:rPr>
          <w:rFonts w:eastAsiaTheme="minorHAnsi"/>
          <w:bCs/>
          <w:i/>
          <w:sz w:val="24"/>
          <w:szCs w:val="24"/>
          <w:lang w:eastAsia="en-US"/>
        </w:rPr>
      </w:pPr>
      <w:r w:rsidRPr="0018264B">
        <w:rPr>
          <w:rFonts w:eastAsiaTheme="minorHAnsi"/>
          <w:bCs/>
          <w:i/>
          <w:sz w:val="24"/>
          <w:szCs w:val="24"/>
          <w:lang w:eastAsia="en-US"/>
        </w:rPr>
        <w:t>Mjere posebnog cilja:</w:t>
      </w:r>
    </w:p>
    <w:p w14:paraId="4B76C103"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6.1. Potpore razvoju poljoprivredne proizvodnje</w:t>
      </w:r>
    </w:p>
    <w:p w14:paraId="25D7783E"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6.2. Potpora izradi i provedbi razvojnih programa, projekata, stručnih studija, projekata u   </w:t>
      </w:r>
    </w:p>
    <w:p w14:paraId="562CA86E"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       interesu Sisačko-moslavačke županije</w:t>
      </w:r>
    </w:p>
    <w:p w14:paraId="0A466FDC"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6.3. Promocija i promidžba proizvoda i ruralnog područja Sisačko-moslavačke županije</w:t>
      </w:r>
    </w:p>
    <w:p w14:paraId="27913B7C" w14:textId="46C61BC5"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6.4</w:t>
      </w:r>
      <w:r>
        <w:rPr>
          <w:rFonts w:eastAsiaTheme="minorHAnsi"/>
          <w:bCs/>
          <w:sz w:val="24"/>
          <w:szCs w:val="24"/>
          <w:lang w:eastAsia="en-US"/>
        </w:rPr>
        <w:t>. Potpore korisnicima prva lova</w:t>
      </w:r>
    </w:p>
    <w:p w14:paraId="690F1DFD" w14:textId="718602CF" w:rsidR="0018264B" w:rsidRPr="0018264B" w:rsidRDefault="0018264B" w:rsidP="00A72D6F">
      <w:pPr>
        <w:widowControl/>
        <w:autoSpaceDE/>
        <w:autoSpaceDN/>
        <w:adjustRightInd/>
        <w:spacing w:line="276" w:lineRule="auto"/>
        <w:ind w:firstLine="357"/>
        <w:jc w:val="both"/>
        <w:rPr>
          <w:rFonts w:eastAsiaTheme="minorHAnsi"/>
          <w:bCs/>
          <w:i/>
          <w:sz w:val="24"/>
          <w:szCs w:val="24"/>
          <w:lang w:eastAsia="en-US"/>
        </w:rPr>
      </w:pPr>
      <w:r w:rsidRPr="0018264B">
        <w:rPr>
          <w:rFonts w:eastAsiaTheme="minorHAnsi"/>
          <w:bCs/>
          <w:sz w:val="24"/>
          <w:szCs w:val="24"/>
          <w:lang w:eastAsia="en-US"/>
        </w:rPr>
        <w:t xml:space="preserve">   </w:t>
      </w:r>
      <w:r w:rsidRPr="00A72D6F">
        <w:rPr>
          <w:rFonts w:eastAsiaTheme="minorHAnsi"/>
          <w:bCs/>
          <w:i/>
          <w:sz w:val="24"/>
          <w:szCs w:val="24"/>
          <w:lang w:eastAsia="en-US"/>
        </w:rPr>
        <w:t>Specifični ciljevi</w:t>
      </w:r>
      <w:r w:rsidR="00A72D6F">
        <w:rPr>
          <w:rFonts w:eastAsiaTheme="minorHAnsi"/>
          <w:bCs/>
          <w:i/>
          <w:sz w:val="24"/>
          <w:szCs w:val="24"/>
          <w:lang w:eastAsia="en-US"/>
        </w:rPr>
        <w:t>:</w:t>
      </w:r>
    </w:p>
    <w:p w14:paraId="03FE543F"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 aktiviranje postojećih poljoprivrednih resursa koji nisu u funkciji, </w:t>
      </w:r>
    </w:p>
    <w:p w14:paraId="4EF2A67D"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 povećanje konkurentnosti poljoprivrednih proizvođača i djelatnosti, </w:t>
      </w:r>
    </w:p>
    <w:p w14:paraId="4DE9ECB1"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 poticanje demografske revitalizacije ruralnog prostora, </w:t>
      </w:r>
    </w:p>
    <w:p w14:paraId="222A0FA1" w14:textId="39ED3649" w:rsid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povećanje održivosti poljoprivrednog gospodarstva te očuvanje ekosustava.</w:t>
      </w:r>
    </w:p>
    <w:p w14:paraId="5C485985"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p>
    <w:p w14:paraId="25BD095C" w14:textId="39A398EF" w:rsidR="006760B3" w:rsidRPr="00A72D6F" w:rsidRDefault="006760B3" w:rsidP="00A72D6F">
      <w:pPr>
        <w:pStyle w:val="Odlomakpopisa"/>
        <w:numPr>
          <w:ilvl w:val="0"/>
          <w:numId w:val="4"/>
        </w:numPr>
        <w:tabs>
          <w:tab w:val="left" w:pos="2490"/>
        </w:tabs>
        <w:spacing w:line="276" w:lineRule="auto"/>
        <w:ind w:right="-567"/>
        <w:jc w:val="both"/>
        <w:rPr>
          <w:b/>
          <w:sz w:val="24"/>
          <w:szCs w:val="24"/>
        </w:rPr>
      </w:pPr>
      <w:r w:rsidRPr="00A72D6F">
        <w:rPr>
          <w:b/>
          <w:sz w:val="24"/>
          <w:szCs w:val="24"/>
        </w:rPr>
        <w:t xml:space="preserve">PRIHVATLJIVI KORISNICI </w:t>
      </w:r>
    </w:p>
    <w:p w14:paraId="7016E6DD" w14:textId="77777777" w:rsidR="00A72D6F" w:rsidRPr="00A72D6F" w:rsidRDefault="00A72D6F" w:rsidP="00A72D6F">
      <w:pPr>
        <w:pStyle w:val="Odlomakpopisa"/>
        <w:tabs>
          <w:tab w:val="left" w:pos="2490"/>
        </w:tabs>
        <w:spacing w:line="276" w:lineRule="auto"/>
        <w:ind w:left="153" w:right="-567"/>
        <w:jc w:val="both"/>
        <w:rPr>
          <w:b/>
          <w:sz w:val="24"/>
          <w:szCs w:val="24"/>
        </w:rPr>
      </w:pPr>
    </w:p>
    <w:p w14:paraId="70133575" w14:textId="77777777" w:rsidR="00A72D6F" w:rsidRPr="00A72D6F" w:rsidRDefault="00A72D6F" w:rsidP="00A72D6F">
      <w:pPr>
        <w:pStyle w:val="Tablicanaslov"/>
        <w:spacing w:line="276" w:lineRule="auto"/>
        <w:ind w:left="-567" w:right="-567"/>
        <w:jc w:val="both"/>
        <w:rPr>
          <w:rFonts w:ascii="Times New Roman" w:eastAsiaTheme="minorHAnsi" w:hAnsi="Times New Roman"/>
          <w:lang w:eastAsia="en-US"/>
        </w:rPr>
      </w:pPr>
      <w:r w:rsidRPr="00A72D6F">
        <w:rPr>
          <w:rFonts w:ascii="Times New Roman" w:eastAsiaTheme="minorHAnsi" w:hAnsi="Times New Roman"/>
          <w:lang w:eastAsia="en-US"/>
        </w:rPr>
        <w:t xml:space="preserve">    Poduzetnici, fizičke i pravne osobe upisane u upisnik poljoprivrednih gospodarstava koji obavljaju poljoprivrednu djelatnost na području Sisačko-moslavačke županije i imaju sjedište /prebivalište na području Sisačko-moslavačke županije.</w:t>
      </w:r>
    </w:p>
    <w:p w14:paraId="2BF6BD92" w14:textId="77777777" w:rsidR="00A72D6F" w:rsidRPr="00A72D6F" w:rsidRDefault="00A72D6F" w:rsidP="00A72D6F">
      <w:pPr>
        <w:pStyle w:val="Tablicanaslov"/>
        <w:spacing w:line="276" w:lineRule="auto"/>
        <w:ind w:left="-567" w:right="-567"/>
        <w:jc w:val="both"/>
        <w:rPr>
          <w:rFonts w:ascii="Times New Roman" w:eastAsiaTheme="minorHAnsi" w:hAnsi="Times New Roman"/>
          <w:lang w:eastAsia="en-US"/>
        </w:rPr>
      </w:pPr>
      <w:r w:rsidRPr="00A72D6F">
        <w:rPr>
          <w:rFonts w:ascii="Times New Roman" w:eastAsiaTheme="minorHAnsi" w:hAnsi="Times New Roman"/>
          <w:lang w:eastAsia="en-US"/>
        </w:rPr>
        <w:t xml:space="preserve">    Specifični uvjeti prihvatljivosti korisnika Plana poticanja razvoja poljoprivrede Sisačko-moslavačke županije za 2022. godinu su:</w:t>
      </w:r>
    </w:p>
    <w:p w14:paraId="33D34B74" w14:textId="77777777" w:rsidR="00A72D6F" w:rsidRPr="00A72D6F" w:rsidRDefault="00A72D6F" w:rsidP="00A72D6F">
      <w:pPr>
        <w:pStyle w:val="Tablicanaslov"/>
        <w:spacing w:line="276" w:lineRule="auto"/>
        <w:ind w:left="-567" w:right="-567"/>
        <w:jc w:val="both"/>
        <w:rPr>
          <w:rFonts w:ascii="Times New Roman" w:eastAsiaTheme="minorHAnsi" w:hAnsi="Times New Roman"/>
          <w:lang w:eastAsia="en-US"/>
        </w:rPr>
      </w:pPr>
      <w:r w:rsidRPr="00A72D6F">
        <w:rPr>
          <w:rFonts w:ascii="Times New Roman" w:eastAsiaTheme="minorHAnsi" w:hAnsi="Times New Roman"/>
          <w:lang w:eastAsia="en-US"/>
        </w:rPr>
        <w:t>- „profesionalni poljoprivrednik“ je korisnik koji je upisan u Registar poreznih obveznika (fizičke osobe), odnosno posjeduje Obavijest o nacionalnoj klasifikaciji djelatnosti prema NKD-u (pravna osobe);</w:t>
      </w:r>
    </w:p>
    <w:p w14:paraId="4CA5EAF0" w14:textId="2A9AD4E5" w:rsidR="006760B3" w:rsidRDefault="00A72D6F" w:rsidP="00A72D6F">
      <w:pPr>
        <w:pStyle w:val="Tablicanaslov"/>
        <w:keepNext w:val="0"/>
        <w:keepLines w:val="0"/>
        <w:spacing w:line="276" w:lineRule="auto"/>
        <w:ind w:left="-567" w:right="-567"/>
        <w:jc w:val="both"/>
        <w:rPr>
          <w:rFonts w:ascii="Times New Roman" w:eastAsiaTheme="minorHAnsi" w:hAnsi="Times New Roman"/>
          <w:lang w:eastAsia="en-US"/>
        </w:rPr>
      </w:pPr>
      <w:r w:rsidRPr="00A72D6F">
        <w:rPr>
          <w:rFonts w:ascii="Times New Roman" w:eastAsiaTheme="minorHAnsi" w:hAnsi="Times New Roman"/>
          <w:lang w:eastAsia="en-US"/>
        </w:rPr>
        <w:t>- „mladi poljoprivrednik“ je korisnik koji nije stariji od 40 godina na dan podnošenja zahtjeva (dan prije navršavanja 41 godine starosti). Ukoliko je podnositelj fizička osoba prilaže se obostrana preslika osobne iskaznice podnositelja, odnosno, ako je podnositelj pravna osoba prilaže se obostrana preslika osobne iskaznice odgovorne osobe.</w:t>
      </w:r>
    </w:p>
    <w:p w14:paraId="10E61E1A" w14:textId="140CDC02" w:rsidR="00A72D6F" w:rsidRDefault="00A72D6F" w:rsidP="00A72D6F">
      <w:pPr>
        <w:pStyle w:val="Tablicanaslov"/>
        <w:keepNext w:val="0"/>
        <w:keepLines w:val="0"/>
        <w:spacing w:line="276" w:lineRule="auto"/>
        <w:ind w:left="-567" w:right="-567"/>
        <w:jc w:val="both"/>
        <w:rPr>
          <w:rFonts w:ascii="Times New Roman" w:eastAsiaTheme="minorHAnsi" w:hAnsi="Times New Roman"/>
          <w:lang w:eastAsia="en-US"/>
        </w:rPr>
      </w:pPr>
    </w:p>
    <w:p w14:paraId="4C60F3C5" w14:textId="3E74AB80" w:rsidR="00A72D6F" w:rsidRDefault="00A72D6F" w:rsidP="00A72D6F">
      <w:pPr>
        <w:pStyle w:val="Tablicanaslov"/>
        <w:keepNext w:val="0"/>
        <w:keepLines w:val="0"/>
        <w:spacing w:line="276" w:lineRule="auto"/>
        <w:ind w:left="-567" w:right="-567"/>
        <w:jc w:val="both"/>
        <w:rPr>
          <w:rFonts w:ascii="Times New Roman" w:eastAsiaTheme="minorHAnsi" w:hAnsi="Times New Roman"/>
          <w:lang w:eastAsia="en-US"/>
        </w:rPr>
      </w:pPr>
    </w:p>
    <w:p w14:paraId="1CE42CA9" w14:textId="78921D18" w:rsidR="00A72D6F" w:rsidRDefault="00A72D6F" w:rsidP="00A72D6F">
      <w:pPr>
        <w:pStyle w:val="Tablicanaslov"/>
        <w:keepNext w:val="0"/>
        <w:keepLines w:val="0"/>
        <w:spacing w:line="276" w:lineRule="auto"/>
        <w:ind w:left="-567" w:right="-567"/>
        <w:jc w:val="both"/>
        <w:rPr>
          <w:rFonts w:ascii="Times New Roman" w:eastAsiaTheme="minorHAnsi" w:hAnsi="Times New Roman"/>
          <w:lang w:eastAsia="en-US"/>
        </w:rPr>
      </w:pPr>
    </w:p>
    <w:p w14:paraId="1873096C" w14:textId="103D36B3" w:rsidR="00A72D6F" w:rsidRDefault="00A72D6F" w:rsidP="00A72D6F">
      <w:pPr>
        <w:pStyle w:val="Tablicanaslov"/>
        <w:keepNext w:val="0"/>
        <w:keepLines w:val="0"/>
        <w:spacing w:line="276" w:lineRule="auto"/>
        <w:ind w:left="-567" w:right="-567"/>
        <w:jc w:val="both"/>
        <w:rPr>
          <w:rFonts w:ascii="Times New Roman" w:eastAsiaTheme="minorHAnsi" w:hAnsi="Times New Roman"/>
          <w:lang w:eastAsia="en-US"/>
        </w:rPr>
      </w:pPr>
    </w:p>
    <w:p w14:paraId="176828ED" w14:textId="77777777" w:rsidR="00A72D6F" w:rsidRDefault="00A72D6F" w:rsidP="00A72D6F">
      <w:pPr>
        <w:pStyle w:val="Tablicanaslov"/>
        <w:keepNext w:val="0"/>
        <w:keepLines w:val="0"/>
        <w:spacing w:line="276" w:lineRule="auto"/>
        <w:ind w:left="-567" w:right="-567"/>
        <w:jc w:val="both"/>
        <w:rPr>
          <w:rFonts w:ascii="Times New Roman" w:eastAsiaTheme="minorHAnsi" w:hAnsi="Times New Roman"/>
          <w:lang w:eastAsia="en-US"/>
        </w:rPr>
      </w:pPr>
    </w:p>
    <w:p w14:paraId="1F9A69D5" w14:textId="2F33BBAB" w:rsidR="006760B3" w:rsidRPr="00A72D6F" w:rsidRDefault="006760B3" w:rsidP="00A72D6F">
      <w:pPr>
        <w:pStyle w:val="Odlomakpopisa"/>
        <w:numPr>
          <w:ilvl w:val="0"/>
          <w:numId w:val="4"/>
        </w:numPr>
        <w:tabs>
          <w:tab w:val="left" w:pos="2490"/>
        </w:tabs>
        <w:spacing w:line="276" w:lineRule="auto"/>
        <w:ind w:right="-567"/>
        <w:jc w:val="both"/>
        <w:rPr>
          <w:b/>
          <w:sz w:val="24"/>
          <w:szCs w:val="24"/>
        </w:rPr>
      </w:pPr>
      <w:r w:rsidRPr="00A72D6F">
        <w:rPr>
          <w:b/>
          <w:sz w:val="24"/>
          <w:szCs w:val="24"/>
        </w:rPr>
        <w:lastRenderedPageBreak/>
        <w:t>PRIHVATLJIVA ULAGANJA</w:t>
      </w:r>
    </w:p>
    <w:p w14:paraId="6B9E33BD" w14:textId="77777777" w:rsidR="00A72D6F" w:rsidRPr="00A72D6F" w:rsidRDefault="00A72D6F" w:rsidP="00A72D6F">
      <w:pPr>
        <w:pStyle w:val="Odlomakpopisa"/>
        <w:tabs>
          <w:tab w:val="left" w:pos="2490"/>
        </w:tabs>
        <w:spacing w:line="276" w:lineRule="auto"/>
        <w:ind w:left="153" w:right="-567"/>
        <w:jc w:val="both"/>
        <w:rPr>
          <w:b/>
          <w:sz w:val="24"/>
          <w:szCs w:val="24"/>
        </w:rPr>
      </w:pPr>
    </w:p>
    <w:p w14:paraId="1070EEA1" w14:textId="3D6E3A2F" w:rsidR="00A72D6F" w:rsidRP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Pr="00A72D6F">
        <w:rPr>
          <w:rFonts w:ascii="Times New Roman" w:hAnsi="Times New Roman"/>
        </w:rPr>
        <w:t>Prihvatljiva ulaganja za dodjelu potpora su ona koje kumulativno ispunjavaju sljedeće uvjete:</w:t>
      </w:r>
    </w:p>
    <w:p w14:paraId="577F5F3E"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w:t>
      </w:r>
      <w:r w:rsidRPr="00A72D6F">
        <w:rPr>
          <w:rFonts w:ascii="Times New Roman" w:hAnsi="Times New Roman"/>
        </w:rPr>
        <w:tab/>
        <w:t>provodi ih prihvatljiv Korisnik,</w:t>
      </w:r>
    </w:p>
    <w:p w14:paraId="4C75B5AC"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w:t>
      </w:r>
      <w:r w:rsidRPr="00A72D6F">
        <w:rPr>
          <w:rFonts w:ascii="Times New Roman" w:hAnsi="Times New Roman"/>
        </w:rPr>
        <w:tab/>
        <w:t>realiziraju se na području Sisačko-moslavačke županije,</w:t>
      </w:r>
    </w:p>
    <w:p w14:paraId="0EA0341A" w14:textId="77777777" w:rsidR="008279B5"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w:t>
      </w:r>
      <w:r w:rsidRPr="00A72D6F">
        <w:rPr>
          <w:rFonts w:ascii="Times New Roman" w:hAnsi="Times New Roman"/>
        </w:rPr>
        <w:tab/>
        <w:t xml:space="preserve">prihvatljivi troškovi moraju biti u skladu s Javnim pozivom te fakturirani i plaćeni u razdoblju od 01. </w:t>
      </w:r>
      <w:r w:rsidR="008279B5">
        <w:rPr>
          <w:rFonts w:ascii="Times New Roman" w:hAnsi="Times New Roman"/>
        </w:rPr>
        <w:t xml:space="preserve">   </w:t>
      </w:r>
    </w:p>
    <w:p w14:paraId="5AC773C1" w14:textId="12CBC3CD" w:rsidR="00A72D6F" w:rsidRPr="00A72D6F" w:rsidRDefault="008279B5"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00A72D6F" w:rsidRPr="00A72D6F">
        <w:rPr>
          <w:rFonts w:ascii="Times New Roman" w:hAnsi="Times New Roman"/>
        </w:rPr>
        <w:t xml:space="preserve">01. 2022. do 31. 12. 2022. </w:t>
      </w:r>
    </w:p>
    <w:p w14:paraId="30B09F03" w14:textId="77777777" w:rsidR="00A72D6F" w:rsidRPr="00A72D6F" w:rsidRDefault="00A72D6F" w:rsidP="00A72D6F">
      <w:pPr>
        <w:pStyle w:val="Tablicanaslov"/>
        <w:spacing w:line="276" w:lineRule="auto"/>
        <w:ind w:left="-567" w:right="-567"/>
        <w:jc w:val="both"/>
        <w:rPr>
          <w:rFonts w:ascii="Times New Roman" w:hAnsi="Times New Roman"/>
        </w:rPr>
      </w:pPr>
    </w:p>
    <w:p w14:paraId="02D0FF26" w14:textId="76A6D819" w:rsidR="00A72D6F" w:rsidRP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Pr="00A72D6F">
        <w:rPr>
          <w:rFonts w:ascii="Times New Roman" w:hAnsi="Times New Roman"/>
          <w:u w:val="single"/>
        </w:rPr>
        <w:t>Sufinanciranje po ovom Javnom pozivu odobrava se na slijedeće načine</w:t>
      </w:r>
      <w:r w:rsidRPr="00A72D6F">
        <w:rPr>
          <w:rFonts w:ascii="Times New Roman" w:hAnsi="Times New Roman"/>
        </w:rPr>
        <w:t>:</w:t>
      </w:r>
    </w:p>
    <w:p w14:paraId="26D90C1B" w14:textId="77777777" w:rsidR="00A72D6F" w:rsidRPr="00A72D6F" w:rsidRDefault="00A72D6F" w:rsidP="00A72D6F">
      <w:pPr>
        <w:pStyle w:val="Tablicanaslov"/>
        <w:spacing w:line="276" w:lineRule="auto"/>
        <w:ind w:left="-567" w:right="-567"/>
        <w:jc w:val="both"/>
        <w:rPr>
          <w:rFonts w:ascii="Times New Roman" w:hAnsi="Times New Roman"/>
        </w:rPr>
      </w:pPr>
    </w:p>
    <w:p w14:paraId="6FB21D3B"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A)</w:t>
      </w:r>
      <w:r w:rsidRPr="00A72D6F">
        <w:rPr>
          <w:rFonts w:ascii="Times New Roman" w:hAnsi="Times New Roman"/>
        </w:rPr>
        <w:tab/>
        <w:t>Za podnošenje zahtjeva za sufinanciranje troškova nastalih do zadnjeg dana trajanja Javnog poziva ( 21.11.2022.) prihvatljivi troškovi moraju biti podmireni u cijelosti, što se dokazuje ovisno o načinu plaćanja:</w:t>
      </w:r>
    </w:p>
    <w:p w14:paraId="1F1864D6"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 *gotovinsko plaćanje – preslika </w:t>
      </w:r>
      <w:proofErr w:type="spellStart"/>
      <w:r w:rsidRPr="00A72D6F">
        <w:rPr>
          <w:rFonts w:ascii="Times New Roman" w:hAnsi="Times New Roman"/>
        </w:rPr>
        <w:t>fiskaliziranog</w:t>
      </w:r>
      <w:proofErr w:type="spellEnd"/>
      <w:r w:rsidRPr="00A72D6F">
        <w:rPr>
          <w:rFonts w:ascii="Times New Roman" w:hAnsi="Times New Roman"/>
        </w:rPr>
        <w:t xml:space="preserve"> gotovinskog računa ispostavljenog na      </w:t>
      </w:r>
    </w:p>
    <w:p w14:paraId="05E117B9"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   Korisnika</w:t>
      </w:r>
    </w:p>
    <w:p w14:paraId="2757CD9B"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 bezgotovinsko plaćanje - preslika računa ispostavljenog na Korisnika plaćenog s    </w:t>
      </w:r>
    </w:p>
    <w:p w14:paraId="6E776C07"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    poslovnog (ŽIRO) računa Korisnika (bankovni izvod)</w:t>
      </w:r>
    </w:p>
    <w:p w14:paraId="767835A3"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       *kredit - preslika računa ispostavljenog na Korisnika plaćenog s poslovnog (ŽIRO) računa </w:t>
      </w:r>
    </w:p>
    <w:p w14:paraId="7CAE9A09"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         Korisnika ili kreditnog računa Korisnika (bankovni izvod)</w:t>
      </w:r>
    </w:p>
    <w:p w14:paraId="515833CB"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 </w:t>
      </w:r>
    </w:p>
    <w:p w14:paraId="3FC7DB92" w14:textId="7392412F"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B) </w:t>
      </w:r>
      <w:r>
        <w:rPr>
          <w:rFonts w:ascii="Times New Roman" w:hAnsi="Times New Roman"/>
        </w:rPr>
        <w:t xml:space="preserve">   </w:t>
      </w:r>
      <w:r w:rsidRPr="00A72D6F">
        <w:rPr>
          <w:rFonts w:ascii="Times New Roman" w:hAnsi="Times New Roman"/>
        </w:rPr>
        <w:t xml:space="preserve">Za podnošenje prijave za sufinanciranje troška koji se plaća nakon zatvaranja Javnog poziva (21. 11. 2022.) uz obrazac zahtjeva za sufinanciranje dostaviti predračun, a u tom slučaju Izvješće s dokazima o utrošku odobrenih sredstava za sufinanciranje ( računi, dokazi o plaćenom računu) treba najkasnije dostaviti do 31. prosinca 2022. </w:t>
      </w:r>
    </w:p>
    <w:p w14:paraId="713F4E4C" w14:textId="77777777" w:rsidR="00A72D6F" w:rsidRPr="00A72D6F" w:rsidRDefault="00A72D6F" w:rsidP="00A72D6F">
      <w:pPr>
        <w:pStyle w:val="Tablicanaslov"/>
        <w:spacing w:line="276" w:lineRule="auto"/>
        <w:ind w:left="-567" w:right="-567"/>
        <w:jc w:val="both"/>
        <w:rPr>
          <w:rFonts w:ascii="Times New Roman" w:hAnsi="Times New Roman"/>
        </w:rPr>
      </w:pPr>
    </w:p>
    <w:p w14:paraId="24ABA6C8" w14:textId="1E7CB79F" w:rsidR="00A72D6F" w:rsidRP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Pr="00A72D6F">
        <w:rPr>
          <w:rFonts w:ascii="Times New Roman" w:hAnsi="Times New Roman"/>
        </w:rPr>
        <w:t xml:space="preserve">Izvješće treba sadržavati: preslika </w:t>
      </w:r>
      <w:proofErr w:type="spellStart"/>
      <w:r w:rsidRPr="00A72D6F">
        <w:rPr>
          <w:rFonts w:ascii="Times New Roman" w:hAnsi="Times New Roman"/>
        </w:rPr>
        <w:t>fiskaliziranog</w:t>
      </w:r>
      <w:proofErr w:type="spellEnd"/>
      <w:r w:rsidRPr="00A72D6F">
        <w:rPr>
          <w:rFonts w:ascii="Times New Roman" w:hAnsi="Times New Roman"/>
        </w:rPr>
        <w:t xml:space="preserve"> gotovinskog računa ispostavljenog na Korisnika bezgotovinskog plaćanja i/ili preslika računa ispostavljenog na Korisnika plaćenog s poslovnog (ŽIRO) računa Korisnika (bankovni izvod) i/ili kredit - preslika računa ispostavljenog na Korisnika plaćenog s poslovnog (ŽIRO) računa Korisnika ili kreditnog računa Korisnika (bankovni izvod) .</w:t>
      </w:r>
    </w:p>
    <w:p w14:paraId="45B1330D" w14:textId="6F9C8DA2" w:rsidR="00A72D6F" w:rsidRPr="00A72D6F" w:rsidRDefault="00A72D6F" w:rsidP="00A72D6F">
      <w:pPr>
        <w:pStyle w:val="Tablicanaslov"/>
        <w:spacing w:line="276" w:lineRule="auto"/>
        <w:ind w:right="-567"/>
        <w:jc w:val="both"/>
        <w:rPr>
          <w:rFonts w:ascii="Times New Roman" w:hAnsi="Times New Roman"/>
        </w:rPr>
      </w:pPr>
    </w:p>
    <w:p w14:paraId="3A0051FD" w14:textId="3A102F07" w:rsid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Pr="00A72D6F">
        <w:rPr>
          <w:rFonts w:ascii="Times New Roman" w:hAnsi="Times New Roman"/>
        </w:rPr>
        <w:t>Potpora iz mjere 3. i 2.  (</w:t>
      </w:r>
      <w:proofErr w:type="spellStart"/>
      <w:r w:rsidRPr="00A72D6F">
        <w:rPr>
          <w:rFonts w:ascii="Times New Roman" w:hAnsi="Times New Roman"/>
        </w:rPr>
        <w:t>podmjera</w:t>
      </w:r>
      <w:proofErr w:type="spellEnd"/>
      <w:r w:rsidRPr="00A72D6F">
        <w:rPr>
          <w:rFonts w:ascii="Times New Roman" w:hAnsi="Times New Roman"/>
        </w:rPr>
        <w:t xml:space="preserve"> 2.1., 2.3., 2.4., 2.5. i 2.6.) ostvaruje se isključivo na temelju dokaza ovlaštenih institucija o brojnom stanju životinja i površini poljoprivrednog zemljišta. </w:t>
      </w:r>
    </w:p>
    <w:p w14:paraId="19E8F5CA" w14:textId="77777777" w:rsidR="00A72D6F" w:rsidRPr="00A72D6F" w:rsidRDefault="00A72D6F" w:rsidP="00A72D6F">
      <w:pPr>
        <w:pStyle w:val="Tablicanaslov"/>
        <w:spacing w:line="276" w:lineRule="auto"/>
        <w:ind w:left="-567" w:right="-567"/>
        <w:jc w:val="both"/>
        <w:rPr>
          <w:rFonts w:ascii="Times New Roman" w:hAnsi="Times New Roman"/>
        </w:rPr>
      </w:pPr>
    </w:p>
    <w:p w14:paraId="39562FB3" w14:textId="6B8E557C" w:rsidR="00A72D6F" w:rsidRP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P</w:t>
      </w:r>
      <w:r w:rsidRPr="00A72D6F">
        <w:rPr>
          <w:rFonts w:ascii="Times New Roman" w:hAnsi="Times New Roman"/>
        </w:rPr>
        <w:t>orez na dodanu vrijednost (PDV) nije prihvatljivo Ulaganje, osim ukoliko Podnositelj/Korisnik ne može tražiti njegov povrat u skladu s važećom zakonskom legislativom.</w:t>
      </w:r>
    </w:p>
    <w:p w14:paraId="2C31F83C" w14:textId="77777777" w:rsidR="00A72D6F" w:rsidRPr="00D71EB6" w:rsidRDefault="00A72D6F" w:rsidP="00A72D6F">
      <w:pPr>
        <w:pStyle w:val="Tablicanaslov"/>
        <w:keepNext w:val="0"/>
        <w:keepLines w:val="0"/>
        <w:spacing w:line="276" w:lineRule="auto"/>
        <w:ind w:left="-567" w:right="-567"/>
        <w:jc w:val="both"/>
        <w:rPr>
          <w:rFonts w:eastAsia="Calibri"/>
          <w:lang w:eastAsia="en-US"/>
        </w:rPr>
      </w:pPr>
    </w:p>
    <w:p w14:paraId="7FCAFDBD" w14:textId="77777777" w:rsidR="006760B3" w:rsidRPr="00E96A99" w:rsidRDefault="006760B3" w:rsidP="006760B3">
      <w:pPr>
        <w:tabs>
          <w:tab w:val="left" w:pos="2490"/>
        </w:tabs>
        <w:ind w:left="-567" w:right="-567"/>
        <w:jc w:val="both"/>
        <w:rPr>
          <w:sz w:val="24"/>
          <w:szCs w:val="24"/>
        </w:rPr>
      </w:pPr>
      <w:r w:rsidRPr="00A30431">
        <w:rPr>
          <w:rFonts w:eastAsiaTheme="minorHAnsi"/>
          <w:bCs/>
          <w:sz w:val="24"/>
          <w:szCs w:val="24"/>
          <w:lang w:eastAsia="en-US"/>
        </w:rPr>
        <w:t xml:space="preserve"> </w:t>
      </w:r>
    </w:p>
    <w:p w14:paraId="0FC03378" w14:textId="7C2B37F9" w:rsidR="006760B3" w:rsidRPr="007D22AC" w:rsidRDefault="006760B3" w:rsidP="007D22AC">
      <w:pPr>
        <w:pStyle w:val="Odlomakpopisa"/>
        <w:numPr>
          <w:ilvl w:val="0"/>
          <w:numId w:val="4"/>
        </w:numPr>
        <w:ind w:right="-567"/>
        <w:jc w:val="both"/>
        <w:rPr>
          <w:b/>
          <w:sz w:val="24"/>
          <w:szCs w:val="24"/>
        </w:rPr>
      </w:pPr>
      <w:r w:rsidRPr="007D22AC">
        <w:rPr>
          <w:b/>
          <w:sz w:val="24"/>
          <w:szCs w:val="24"/>
        </w:rPr>
        <w:t>PRIHVATLJIVE AKTIVNOSTI I TROŠKOVI</w:t>
      </w:r>
    </w:p>
    <w:p w14:paraId="29D8C5DB" w14:textId="77777777" w:rsidR="007D22AC" w:rsidRPr="007D22AC" w:rsidRDefault="007D22AC" w:rsidP="007D22AC">
      <w:pPr>
        <w:pStyle w:val="Odlomakpopisa"/>
        <w:ind w:left="153" w:right="-567"/>
        <w:jc w:val="both"/>
        <w:rPr>
          <w:b/>
          <w:sz w:val="24"/>
          <w:szCs w:val="24"/>
        </w:rPr>
      </w:pPr>
    </w:p>
    <w:p w14:paraId="1B0DAB0E" w14:textId="05A22C5F" w:rsidR="007D22AC" w:rsidRPr="00B63C6E" w:rsidRDefault="00B63C6E" w:rsidP="007D22AC">
      <w:pPr>
        <w:ind w:left="-567" w:right="-567"/>
        <w:jc w:val="both"/>
        <w:rPr>
          <w:b/>
          <w:i/>
          <w:sz w:val="24"/>
          <w:szCs w:val="24"/>
          <w:u w:val="single"/>
        </w:rPr>
      </w:pPr>
      <w:r>
        <w:rPr>
          <w:b/>
          <w:i/>
          <w:sz w:val="24"/>
          <w:szCs w:val="24"/>
          <w:u w:val="single"/>
        </w:rPr>
        <w:t>1.</w:t>
      </w:r>
      <w:r w:rsidR="007D22AC" w:rsidRPr="00B63C6E">
        <w:rPr>
          <w:b/>
          <w:i/>
          <w:sz w:val="24"/>
          <w:szCs w:val="24"/>
          <w:u w:val="single"/>
        </w:rPr>
        <w:t>ULAGANJA U PRIMARNU POLJOPRIVREDNU PROIZVODNJU</w:t>
      </w:r>
    </w:p>
    <w:p w14:paraId="7667F79F" w14:textId="77777777" w:rsidR="007D22AC" w:rsidRPr="007D22AC" w:rsidRDefault="007D22AC" w:rsidP="007D22AC">
      <w:pPr>
        <w:ind w:left="-567" w:right="-567"/>
        <w:jc w:val="both"/>
        <w:rPr>
          <w:b/>
          <w:sz w:val="24"/>
          <w:szCs w:val="24"/>
        </w:rPr>
      </w:pPr>
    </w:p>
    <w:p w14:paraId="0D93902B" w14:textId="77777777" w:rsidR="007D22AC" w:rsidRPr="007D22AC" w:rsidRDefault="007D22AC" w:rsidP="007D22AC">
      <w:pPr>
        <w:ind w:left="-567" w:right="-567"/>
        <w:jc w:val="both"/>
        <w:rPr>
          <w:sz w:val="24"/>
          <w:szCs w:val="24"/>
        </w:rPr>
      </w:pPr>
      <w:r w:rsidRPr="007D22AC">
        <w:rPr>
          <w:sz w:val="24"/>
          <w:szCs w:val="24"/>
        </w:rPr>
        <w:t>Prihvatljiva ulaganja/aktivnosti u primarnu poljoprivrednu proizvodnju (proizvodnja proizvoda bez obavljanja dodatnih radnji kojima bi se promijenila priroda tih proizvoda):</w:t>
      </w:r>
    </w:p>
    <w:p w14:paraId="710E6968" w14:textId="77777777" w:rsidR="007D22AC" w:rsidRPr="007D22AC" w:rsidRDefault="007D22AC" w:rsidP="007D22AC">
      <w:pPr>
        <w:ind w:left="-567" w:right="-567"/>
        <w:jc w:val="both"/>
        <w:rPr>
          <w:sz w:val="24"/>
          <w:szCs w:val="24"/>
        </w:rPr>
      </w:pPr>
    </w:p>
    <w:p w14:paraId="50EEA5EE" w14:textId="77777777" w:rsidR="007D22AC" w:rsidRPr="007D22AC" w:rsidRDefault="007D22AC" w:rsidP="007D22AC">
      <w:pPr>
        <w:ind w:left="-567" w:right="-567"/>
        <w:jc w:val="both"/>
        <w:rPr>
          <w:sz w:val="24"/>
          <w:szCs w:val="24"/>
        </w:rPr>
      </w:pPr>
      <w:r w:rsidRPr="007D22AC">
        <w:rPr>
          <w:sz w:val="24"/>
          <w:szCs w:val="24"/>
        </w:rPr>
        <w:t xml:space="preserve">1. podizanje novih i/ili rekonstrukcija postojećih višegodišnjih nasada autohtone sorte škrlet (nabava </w:t>
      </w:r>
      <w:r w:rsidRPr="007D22AC">
        <w:rPr>
          <w:sz w:val="24"/>
          <w:szCs w:val="24"/>
        </w:rPr>
        <w:lastRenderedPageBreak/>
        <w:t>certificiranog sadnog materijala) na površini od najmanje 0,10 ha u vinogradarstvu</w:t>
      </w:r>
    </w:p>
    <w:p w14:paraId="6E606BB5" w14:textId="77777777" w:rsidR="007D22AC" w:rsidRPr="007D22AC" w:rsidRDefault="007D22AC" w:rsidP="007D22AC">
      <w:pPr>
        <w:ind w:left="-567" w:right="-567"/>
        <w:jc w:val="both"/>
        <w:rPr>
          <w:sz w:val="24"/>
          <w:szCs w:val="24"/>
        </w:rPr>
      </w:pPr>
      <w:r w:rsidRPr="007D22AC">
        <w:rPr>
          <w:sz w:val="24"/>
          <w:szCs w:val="24"/>
        </w:rPr>
        <w:t>Intenzitet potpore po korisniku:</w:t>
      </w:r>
    </w:p>
    <w:p w14:paraId="0410ED34" w14:textId="77777777" w:rsidR="007D22AC" w:rsidRPr="007D22AC" w:rsidRDefault="007D22AC" w:rsidP="007D22AC">
      <w:pPr>
        <w:ind w:left="-567" w:right="-567"/>
        <w:jc w:val="both"/>
        <w:rPr>
          <w:sz w:val="24"/>
          <w:szCs w:val="24"/>
        </w:rPr>
      </w:pPr>
      <w:r w:rsidRPr="007D22AC">
        <w:rPr>
          <w:sz w:val="24"/>
          <w:szCs w:val="24"/>
        </w:rPr>
        <w:t>- do 40% vrijednosti ulaganja, a najviše do 20.000,00 kuna</w:t>
      </w:r>
    </w:p>
    <w:p w14:paraId="18688D7B" w14:textId="77777777" w:rsidR="007D22AC" w:rsidRPr="007D22AC" w:rsidRDefault="007D22AC" w:rsidP="007D22AC">
      <w:pPr>
        <w:ind w:left="-567" w:right="-567"/>
        <w:jc w:val="both"/>
        <w:rPr>
          <w:sz w:val="24"/>
          <w:szCs w:val="24"/>
        </w:rPr>
      </w:pPr>
      <w:r w:rsidRPr="007D22AC">
        <w:rPr>
          <w:sz w:val="24"/>
          <w:szCs w:val="24"/>
        </w:rPr>
        <w:t xml:space="preserve">- do 70% vrijednosti ulaganja, a najviše do 40.000,00 kuna za profesionalne </w:t>
      </w:r>
    </w:p>
    <w:p w14:paraId="7E0853E3" w14:textId="77777777" w:rsidR="007D22AC" w:rsidRPr="007D22AC" w:rsidRDefault="007D22AC" w:rsidP="007D22AC">
      <w:pPr>
        <w:ind w:left="-567" w:right="-567"/>
        <w:jc w:val="both"/>
        <w:rPr>
          <w:sz w:val="24"/>
          <w:szCs w:val="24"/>
        </w:rPr>
      </w:pPr>
      <w:r w:rsidRPr="007D22AC">
        <w:rPr>
          <w:sz w:val="24"/>
          <w:szCs w:val="24"/>
        </w:rPr>
        <w:t>- do 70% vrijednosti ulaganja, a najviše do 50.000,00 kuna za mlade poljoprivrednike</w:t>
      </w:r>
    </w:p>
    <w:p w14:paraId="2087321D" w14:textId="77777777" w:rsidR="007D22AC" w:rsidRPr="007D22AC" w:rsidRDefault="007D22AC" w:rsidP="007D22AC">
      <w:pPr>
        <w:ind w:left="-567" w:right="-567"/>
        <w:jc w:val="both"/>
        <w:rPr>
          <w:sz w:val="24"/>
          <w:szCs w:val="24"/>
        </w:rPr>
      </w:pPr>
    </w:p>
    <w:p w14:paraId="7D9A45BE" w14:textId="77777777" w:rsidR="007D22AC" w:rsidRPr="007D22AC" w:rsidRDefault="007D22AC" w:rsidP="007D22AC">
      <w:pPr>
        <w:ind w:left="-567" w:right="-567"/>
        <w:jc w:val="both"/>
        <w:rPr>
          <w:sz w:val="24"/>
          <w:szCs w:val="24"/>
        </w:rPr>
      </w:pPr>
      <w:r w:rsidRPr="007D22AC">
        <w:rPr>
          <w:sz w:val="24"/>
          <w:szCs w:val="24"/>
        </w:rPr>
        <w:t xml:space="preserve">2. nabava nacionalne teglice za med Hrvatskog pčelarskog saveza sukladno članku 3. i 4. Pravilnika o nacionalnoj </w:t>
      </w:r>
      <w:proofErr w:type="spellStart"/>
      <w:r w:rsidRPr="007D22AC">
        <w:rPr>
          <w:sz w:val="24"/>
          <w:szCs w:val="24"/>
        </w:rPr>
        <w:t>staklenci</w:t>
      </w:r>
      <w:proofErr w:type="spellEnd"/>
      <w:r w:rsidRPr="007D22AC">
        <w:rPr>
          <w:sz w:val="24"/>
          <w:szCs w:val="24"/>
        </w:rPr>
        <w:t xml:space="preserve"> za med hrvatskog podrijetla</w:t>
      </w:r>
    </w:p>
    <w:p w14:paraId="2272879B" w14:textId="77777777" w:rsidR="007D22AC" w:rsidRPr="007D22AC" w:rsidRDefault="007D22AC" w:rsidP="007D22AC">
      <w:pPr>
        <w:ind w:left="-567" w:right="-567"/>
        <w:jc w:val="both"/>
        <w:rPr>
          <w:sz w:val="24"/>
          <w:szCs w:val="24"/>
        </w:rPr>
      </w:pPr>
      <w:r w:rsidRPr="007D22AC">
        <w:rPr>
          <w:sz w:val="24"/>
          <w:szCs w:val="24"/>
        </w:rPr>
        <w:t>Intenzitet potpore po korisniku:</w:t>
      </w:r>
    </w:p>
    <w:p w14:paraId="1EC90945" w14:textId="77777777" w:rsidR="007D22AC" w:rsidRPr="007D22AC" w:rsidRDefault="007D22AC" w:rsidP="007D22AC">
      <w:pPr>
        <w:ind w:left="-567" w:right="-567"/>
        <w:jc w:val="both"/>
        <w:rPr>
          <w:sz w:val="24"/>
          <w:szCs w:val="24"/>
        </w:rPr>
      </w:pPr>
      <w:r w:rsidRPr="007D22AC">
        <w:rPr>
          <w:sz w:val="24"/>
          <w:szCs w:val="24"/>
        </w:rPr>
        <w:t>- do 1,00 kune/nacionalnoj teglici za med Hrvatskog pčelarskog saveza</w:t>
      </w:r>
    </w:p>
    <w:p w14:paraId="21756C3E" w14:textId="77777777" w:rsidR="007D22AC" w:rsidRPr="007D22AC" w:rsidRDefault="007D22AC" w:rsidP="007D22AC">
      <w:pPr>
        <w:ind w:left="-567" w:right="-567"/>
        <w:jc w:val="both"/>
        <w:rPr>
          <w:b/>
          <w:sz w:val="24"/>
          <w:szCs w:val="24"/>
        </w:rPr>
      </w:pPr>
    </w:p>
    <w:p w14:paraId="40564589" w14:textId="51775631" w:rsidR="0083662A" w:rsidRDefault="0083662A" w:rsidP="006760B3">
      <w:pPr>
        <w:jc w:val="both"/>
        <w:rPr>
          <w:sz w:val="24"/>
          <w:szCs w:val="24"/>
        </w:rPr>
      </w:pPr>
    </w:p>
    <w:p w14:paraId="3C0021BD" w14:textId="1177A94B" w:rsidR="0083662A" w:rsidRDefault="0083662A" w:rsidP="0083662A">
      <w:pPr>
        <w:pStyle w:val="Bezproreda"/>
        <w:framePr w:hSpace="180" w:wrap="around" w:vAnchor="text" w:hAnchor="margin" w:y="1"/>
        <w:jc w:val="center"/>
        <w:rPr>
          <w:b/>
          <w:bCs/>
          <w:iCs/>
          <w:color w:val="FF0000"/>
          <w:sz w:val="24"/>
          <w:szCs w:val="24"/>
          <w:lang w:val="hr-HR"/>
        </w:rPr>
      </w:pPr>
      <w:r w:rsidRPr="0083662A">
        <w:rPr>
          <w:b/>
          <w:bCs/>
          <w:iCs/>
          <w:color w:val="FF0000"/>
          <w:sz w:val="24"/>
          <w:szCs w:val="24"/>
          <w:lang w:val="hr-HR"/>
        </w:rPr>
        <w:t>PRIJAVNI OBRAZAC ZA POTPORU</w:t>
      </w:r>
      <w:r>
        <w:rPr>
          <w:b/>
          <w:bCs/>
          <w:iCs/>
          <w:color w:val="FF0000"/>
          <w:sz w:val="24"/>
          <w:szCs w:val="24"/>
          <w:lang w:val="hr-HR"/>
        </w:rPr>
        <w:t>:</w:t>
      </w:r>
      <w:r w:rsidRPr="0083662A">
        <w:rPr>
          <w:b/>
          <w:bCs/>
          <w:iCs/>
          <w:color w:val="FF0000"/>
          <w:sz w:val="24"/>
          <w:szCs w:val="24"/>
          <w:lang w:val="hr-HR"/>
        </w:rPr>
        <w:t xml:space="preserve"> 1. ULAGANJU U  PRIMARNU POLJOPRIVREDNU PROIZVODNJU </w:t>
      </w:r>
      <w:r w:rsidRPr="0083662A">
        <w:rPr>
          <w:color w:val="FF0000"/>
          <w:sz w:val="24"/>
          <w:szCs w:val="24"/>
        </w:rPr>
        <w:t xml:space="preserve"> </w:t>
      </w:r>
      <w:r w:rsidRPr="0083662A">
        <w:rPr>
          <w:b/>
          <w:bCs/>
          <w:iCs/>
          <w:color w:val="FF0000"/>
          <w:sz w:val="24"/>
          <w:szCs w:val="24"/>
          <w:lang w:val="hr-HR"/>
        </w:rPr>
        <w:t>U 202</w:t>
      </w:r>
      <w:r w:rsidR="007D22AC">
        <w:rPr>
          <w:b/>
          <w:bCs/>
          <w:iCs/>
          <w:color w:val="FF0000"/>
          <w:sz w:val="24"/>
          <w:szCs w:val="24"/>
          <w:lang w:val="hr-HR"/>
        </w:rPr>
        <w:t>2</w:t>
      </w:r>
      <w:r w:rsidRPr="0083662A">
        <w:rPr>
          <w:b/>
          <w:bCs/>
          <w:iCs/>
          <w:color w:val="FF0000"/>
          <w:sz w:val="24"/>
          <w:szCs w:val="24"/>
          <w:lang w:val="hr-HR"/>
        </w:rPr>
        <w:t>. GODINI</w:t>
      </w:r>
    </w:p>
    <w:p w14:paraId="36A66F6C" w14:textId="77777777" w:rsidR="00B63C6E" w:rsidRDefault="00B63C6E" w:rsidP="0083662A">
      <w:pPr>
        <w:pStyle w:val="Bezproreda"/>
        <w:framePr w:hSpace="180" w:wrap="around" w:vAnchor="text" w:hAnchor="margin" w:y="1"/>
        <w:jc w:val="center"/>
        <w:rPr>
          <w:b/>
          <w:bCs/>
          <w:iCs/>
          <w:color w:val="FF0000"/>
          <w:sz w:val="24"/>
          <w:szCs w:val="24"/>
          <w:lang w:val="hr-HR"/>
        </w:rPr>
      </w:pPr>
    </w:p>
    <w:p w14:paraId="2E7C01BC" w14:textId="77777777" w:rsidR="007D22AC" w:rsidRPr="0083662A" w:rsidRDefault="007D22AC" w:rsidP="0083662A">
      <w:pPr>
        <w:pStyle w:val="Bezproreda"/>
        <w:framePr w:hSpace="180" w:wrap="around" w:vAnchor="text" w:hAnchor="margin" w:y="1"/>
        <w:jc w:val="center"/>
        <w:rPr>
          <w:b/>
          <w:bCs/>
          <w:iCs/>
          <w:color w:val="FF0000"/>
          <w:sz w:val="24"/>
          <w:szCs w:val="24"/>
          <w:lang w:val="hr-HR"/>
        </w:rPr>
      </w:pPr>
    </w:p>
    <w:p w14:paraId="56810F4F" w14:textId="77BE494C" w:rsidR="007D22AC" w:rsidRPr="00B63C6E" w:rsidRDefault="00B63C6E" w:rsidP="007D22AC">
      <w:pPr>
        <w:jc w:val="both"/>
        <w:rPr>
          <w:b/>
          <w:i/>
          <w:sz w:val="24"/>
          <w:szCs w:val="24"/>
          <w:u w:val="single"/>
        </w:rPr>
      </w:pPr>
      <w:r w:rsidRPr="00B63C6E">
        <w:rPr>
          <w:b/>
          <w:i/>
          <w:sz w:val="24"/>
          <w:szCs w:val="24"/>
          <w:u w:val="single"/>
        </w:rPr>
        <w:t>2.</w:t>
      </w:r>
      <w:r w:rsidR="007D22AC" w:rsidRPr="00B63C6E">
        <w:rPr>
          <w:b/>
          <w:i/>
          <w:sz w:val="24"/>
          <w:szCs w:val="24"/>
          <w:u w:val="single"/>
        </w:rPr>
        <w:t>UNAPREĐENJE I OČUVANJE GENETSKOG POTENCIJALA U STOČARSTVU</w:t>
      </w:r>
    </w:p>
    <w:p w14:paraId="30353CA4" w14:textId="77777777" w:rsidR="007D22AC" w:rsidRPr="00B63C6E" w:rsidRDefault="007D22AC" w:rsidP="007D22AC">
      <w:pPr>
        <w:jc w:val="both"/>
        <w:rPr>
          <w:sz w:val="24"/>
          <w:szCs w:val="24"/>
          <w:u w:val="single"/>
        </w:rPr>
      </w:pPr>
    </w:p>
    <w:p w14:paraId="05642B7C" w14:textId="77777777" w:rsidR="007D22AC" w:rsidRPr="007D22AC" w:rsidRDefault="007D22AC" w:rsidP="007D22AC">
      <w:pPr>
        <w:jc w:val="both"/>
        <w:rPr>
          <w:sz w:val="24"/>
          <w:szCs w:val="24"/>
        </w:rPr>
      </w:pPr>
      <w:r w:rsidRPr="007D22AC">
        <w:rPr>
          <w:sz w:val="24"/>
          <w:szCs w:val="24"/>
        </w:rPr>
        <w:t xml:space="preserve">Potpora za unapređenje i očuvanje genetskog potencijala u stočarstvu odnosi se na proizvodnju: uzgojno valjanih junica iz domaćeg uzgoja za proizvodnju mesa i mlijeka; rasplodne licencirane bikove za prirodni pripust; izvornih i zaštićenih pasmina domaćih životinja ( licencirani pastusi i kobile hrvatski </w:t>
      </w:r>
      <w:proofErr w:type="spellStart"/>
      <w:r w:rsidRPr="007D22AC">
        <w:rPr>
          <w:sz w:val="24"/>
          <w:szCs w:val="24"/>
        </w:rPr>
        <w:t>posavac</w:t>
      </w:r>
      <w:proofErr w:type="spellEnd"/>
      <w:r w:rsidRPr="007D22AC">
        <w:rPr>
          <w:sz w:val="24"/>
          <w:szCs w:val="24"/>
        </w:rPr>
        <w:t xml:space="preserve"> i hrvatski </w:t>
      </w:r>
      <w:proofErr w:type="spellStart"/>
      <w:r w:rsidRPr="007D22AC">
        <w:rPr>
          <w:sz w:val="24"/>
          <w:szCs w:val="24"/>
        </w:rPr>
        <w:t>hladnokrvnjak</w:t>
      </w:r>
      <w:proofErr w:type="spellEnd"/>
      <w:r w:rsidRPr="007D22AC">
        <w:rPr>
          <w:sz w:val="24"/>
          <w:szCs w:val="24"/>
        </w:rPr>
        <w:t xml:space="preserve">, krmača i </w:t>
      </w:r>
      <w:proofErr w:type="spellStart"/>
      <w:r w:rsidRPr="007D22AC">
        <w:rPr>
          <w:sz w:val="24"/>
          <w:szCs w:val="24"/>
        </w:rPr>
        <w:t>nerastova</w:t>
      </w:r>
      <w:proofErr w:type="spellEnd"/>
      <w:r w:rsidRPr="007D22AC">
        <w:rPr>
          <w:sz w:val="24"/>
          <w:szCs w:val="24"/>
        </w:rPr>
        <w:t xml:space="preserve"> banijske šare svinje); uzgojno valjanih </w:t>
      </w:r>
      <w:proofErr w:type="spellStart"/>
      <w:r w:rsidRPr="007D22AC">
        <w:rPr>
          <w:sz w:val="24"/>
          <w:szCs w:val="24"/>
        </w:rPr>
        <w:t>nazimica</w:t>
      </w:r>
      <w:proofErr w:type="spellEnd"/>
      <w:r w:rsidRPr="007D22AC">
        <w:rPr>
          <w:sz w:val="24"/>
          <w:szCs w:val="24"/>
        </w:rPr>
        <w:t xml:space="preserve"> i  </w:t>
      </w:r>
      <w:proofErr w:type="spellStart"/>
      <w:r w:rsidRPr="007D22AC">
        <w:rPr>
          <w:sz w:val="24"/>
          <w:szCs w:val="24"/>
        </w:rPr>
        <w:t>nerastova</w:t>
      </w:r>
      <w:proofErr w:type="spellEnd"/>
      <w:r w:rsidRPr="007D22AC">
        <w:rPr>
          <w:sz w:val="24"/>
          <w:szCs w:val="24"/>
        </w:rPr>
        <w:t>; ovca i koza te očuvanje pčelinjeg fonda.</w:t>
      </w:r>
    </w:p>
    <w:p w14:paraId="6EE4E798" w14:textId="77777777" w:rsidR="007D22AC" w:rsidRPr="007D22AC" w:rsidRDefault="007D22AC" w:rsidP="007D22AC">
      <w:pPr>
        <w:jc w:val="both"/>
        <w:rPr>
          <w:sz w:val="24"/>
          <w:szCs w:val="24"/>
        </w:rPr>
      </w:pPr>
    </w:p>
    <w:p w14:paraId="5E95B138" w14:textId="77777777" w:rsidR="007D22AC" w:rsidRPr="00B63C6E" w:rsidRDefault="007D22AC" w:rsidP="007D22AC">
      <w:pPr>
        <w:jc w:val="both"/>
        <w:rPr>
          <w:i/>
          <w:sz w:val="24"/>
          <w:szCs w:val="24"/>
          <w:u w:val="single"/>
        </w:rPr>
      </w:pPr>
      <w:r w:rsidRPr="00B63C6E">
        <w:rPr>
          <w:sz w:val="24"/>
          <w:szCs w:val="24"/>
          <w:u w:val="single"/>
        </w:rPr>
        <w:t xml:space="preserve"> </w:t>
      </w:r>
      <w:r w:rsidRPr="00B63C6E">
        <w:rPr>
          <w:i/>
          <w:sz w:val="24"/>
          <w:szCs w:val="24"/>
          <w:u w:val="single"/>
        </w:rPr>
        <w:t xml:space="preserve">2.1.poticanje uzgojno valjanih junica za proizvodnju mesa i mlijeka </w:t>
      </w:r>
    </w:p>
    <w:p w14:paraId="2FBCAD0D" w14:textId="77777777" w:rsidR="007D22AC" w:rsidRPr="007D22AC" w:rsidRDefault="007D22AC" w:rsidP="007D22AC">
      <w:pPr>
        <w:jc w:val="both"/>
        <w:rPr>
          <w:sz w:val="24"/>
          <w:szCs w:val="24"/>
        </w:rPr>
      </w:pPr>
    </w:p>
    <w:p w14:paraId="7447A14A" w14:textId="77777777" w:rsidR="007D22AC" w:rsidRPr="007D22AC" w:rsidRDefault="007D22AC" w:rsidP="007D22AC">
      <w:pPr>
        <w:jc w:val="both"/>
        <w:rPr>
          <w:sz w:val="24"/>
          <w:szCs w:val="24"/>
        </w:rPr>
      </w:pPr>
      <w:r w:rsidRPr="007D22AC">
        <w:rPr>
          <w:sz w:val="24"/>
          <w:szCs w:val="24"/>
        </w:rPr>
        <w:t xml:space="preserve">        Uvjeti za dodjelu potpore:</w:t>
      </w:r>
    </w:p>
    <w:p w14:paraId="7B037E5A" w14:textId="77777777" w:rsidR="007D22AC" w:rsidRPr="007D22AC" w:rsidRDefault="007D22AC" w:rsidP="007D22AC">
      <w:pPr>
        <w:jc w:val="both"/>
        <w:rPr>
          <w:sz w:val="24"/>
          <w:szCs w:val="24"/>
        </w:rPr>
      </w:pPr>
    </w:p>
    <w:p w14:paraId="5013473E" w14:textId="77777777" w:rsidR="007D22AC" w:rsidRPr="007D22AC" w:rsidRDefault="007D22AC" w:rsidP="007D22AC">
      <w:pPr>
        <w:jc w:val="both"/>
        <w:rPr>
          <w:sz w:val="24"/>
          <w:szCs w:val="24"/>
        </w:rPr>
      </w:pPr>
      <w:r w:rsidRPr="007D22AC">
        <w:rPr>
          <w:sz w:val="24"/>
          <w:szCs w:val="24"/>
        </w:rPr>
        <w:t xml:space="preserve">- poljoprivredni poduzetnici koji na vlastitom gospodarstvu drže junice mesnih i/ili mliječnih pasmina </w:t>
      </w:r>
    </w:p>
    <w:p w14:paraId="0EA0FBCE" w14:textId="77777777" w:rsidR="007D22AC" w:rsidRPr="007D22AC" w:rsidRDefault="007D22AC" w:rsidP="007D22AC">
      <w:pPr>
        <w:jc w:val="both"/>
        <w:rPr>
          <w:sz w:val="24"/>
          <w:szCs w:val="24"/>
        </w:rPr>
      </w:pPr>
      <w:r w:rsidRPr="007D22AC">
        <w:rPr>
          <w:sz w:val="24"/>
          <w:szCs w:val="24"/>
        </w:rPr>
        <w:t xml:space="preserve">  goveda (proizvodnja uzgojno valjane junice iz vlastitog uzgoja) koje su evidentirane u Jedinstveni registar domaćih životinja  (</w:t>
      </w:r>
      <w:proofErr w:type="spellStart"/>
      <w:r w:rsidRPr="007D22AC">
        <w:rPr>
          <w:sz w:val="24"/>
          <w:szCs w:val="24"/>
        </w:rPr>
        <w:t>Zootehnički</w:t>
      </w:r>
      <w:proofErr w:type="spellEnd"/>
      <w:r w:rsidRPr="007D22AC">
        <w:rPr>
          <w:sz w:val="24"/>
          <w:szCs w:val="24"/>
        </w:rPr>
        <w:t xml:space="preserve"> certifikat i Posjednički list) .</w:t>
      </w:r>
    </w:p>
    <w:p w14:paraId="50E8BEFD" w14:textId="77777777" w:rsidR="007D22AC" w:rsidRPr="007D22AC" w:rsidRDefault="007D22AC" w:rsidP="007D22AC">
      <w:pPr>
        <w:jc w:val="both"/>
        <w:rPr>
          <w:sz w:val="24"/>
          <w:szCs w:val="24"/>
        </w:rPr>
      </w:pPr>
      <w:r w:rsidRPr="007D22AC">
        <w:rPr>
          <w:sz w:val="24"/>
          <w:szCs w:val="24"/>
        </w:rPr>
        <w:t>- korisnik ove potpore ima obvezu uzgoja i držanja junica tri godine od dana dobivanja potpore</w:t>
      </w:r>
    </w:p>
    <w:p w14:paraId="0BF3CFBF" w14:textId="77777777" w:rsidR="007D22AC" w:rsidRPr="007D22AC" w:rsidRDefault="007D22AC" w:rsidP="007D22AC">
      <w:pPr>
        <w:jc w:val="both"/>
        <w:rPr>
          <w:sz w:val="24"/>
          <w:szCs w:val="24"/>
        </w:rPr>
      </w:pPr>
      <w:r w:rsidRPr="007D22AC">
        <w:rPr>
          <w:sz w:val="24"/>
          <w:szCs w:val="24"/>
        </w:rPr>
        <w:t>Intenzitet potpore po korisniku:</w:t>
      </w:r>
    </w:p>
    <w:p w14:paraId="23759214" w14:textId="77777777" w:rsidR="007D22AC" w:rsidRPr="007D22AC" w:rsidRDefault="007D22AC" w:rsidP="007D22AC">
      <w:pPr>
        <w:jc w:val="both"/>
        <w:rPr>
          <w:sz w:val="24"/>
          <w:szCs w:val="24"/>
        </w:rPr>
      </w:pPr>
      <w:r w:rsidRPr="007D22AC">
        <w:rPr>
          <w:sz w:val="24"/>
          <w:szCs w:val="24"/>
        </w:rPr>
        <w:t>- do 2.000,00 kuna po uzgojno valjanoj junici, a najviše do 8.000,00 kuna</w:t>
      </w:r>
    </w:p>
    <w:p w14:paraId="7071CBE0" w14:textId="77777777" w:rsidR="007D22AC" w:rsidRPr="007D22AC" w:rsidRDefault="007D22AC" w:rsidP="007D22AC">
      <w:pPr>
        <w:jc w:val="both"/>
        <w:rPr>
          <w:sz w:val="24"/>
          <w:szCs w:val="24"/>
        </w:rPr>
      </w:pPr>
      <w:r w:rsidRPr="007D22AC">
        <w:rPr>
          <w:sz w:val="24"/>
          <w:szCs w:val="24"/>
        </w:rPr>
        <w:t xml:space="preserve">- do 2.000,00 kuna, po uzgojno valjanoj junici, a najviše do 10.000,00 kuna za profesionalne </w:t>
      </w:r>
    </w:p>
    <w:p w14:paraId="58A73C92" w14:textId="77777777" w:rsidR="007D22AC" w:rsidRPr="007D22AC" w:rsidRDefault="007D22AC" w:rsidP="007D22AC">
      <w:pPr>
        <w:jc w:val="both"/>
        <w:rPr>
          <w:sz w:val="24"/>
          <w:szCs w:val="24"/>
        </w:rPr>
      </w:pPr>
      <w:r w:rsidRPr="007D22AC">
        <w:rPr>
          <w:sz w:val="24"/>
          <w:szCs w:val="24"/>
        </w:rPr>
        <w:t xml:space="preserve">  poljoprivrednike</w:t>
      </w:r>
    </w:p>
    <w:p w14:paraId="22CB91F8" w14:textId="77777777" w:rsidR="007D22AC" w:rsidRPr="007D22AC" w:rsidRDefault="007D22AC" w:rsidP="007D22AC">
      <w:pPr>
        <w:jc w:val="both"/>
        <w:rPr>
          <w:sz w:val="24"/>
          <w:szCs w:val="24"/>
        </w:rPr>
      </w:pPr>
      <w:r w:rsidRPr="007D22AC">
        <w:rPr>
          <w:sz w:val="24"/>
          <w:szCs w:val="24"/>
        </w:rPr>
        <w:t>- do 2.000,00 kuna po uzgojno valjanoj junici, a najviše do 12.000,00 kuna za mlade poljoprivrednike</w:t>
      </w:r>
    </w:p>
    <w:p w14:paraId="76ABA444" w14:textId="5A250BA0" w:rsidR="007D22AC" w:rsidRDefault="007D22AC" w:rsidP="007D22AC">
      <w:pPr>
        <w:jc w:val="both"/>
        <w:rPr>
          <w:sz w:val="24"/>
          <w:szCs w:val="24"/>
        </w:rPr>
      </w:pPr>
    </w:p>
    <w:p w14:paraId="0A04A814" w14:textId="77777777" w:rsidR="00B63C6E" w:rsidRPr="00B63C6E" w:rsidRDefault="00B63C6E" w:rsidP="00B63C6E">
      <w:pPr>
        <w:jc w:val="center"/>
        <w:rPr>
          <w:b/>
          <w:color w:val="FF0000"/>
          <w:sz w:val="24"/>
          <w:szCs w:val="24"/>
        </w:rPr>
      </w:pPr>
      <w:r w:rsidRPr="00B63C6E">
        <w:rPr>
          <w:b/>
          <w:color w:val="FF0000"/>
          <w:sz w:val="24"/>
          <w:szCs w:val="24"/>
        </w:rPr>
        <w:t>PRIJAVNI OBRAZAC ZA POTPORU</w:t>
      </w:r>
    </w:p>
    <w:p w14:paraId="6FB0C7A0" w14:textId="56096A89" w:rsidR="00B63C6E" w:rsidRPr="00B63C6E" w:rsidRDefault="00B63C6E" w:rsidP="00B63C6E">
      <w:pPr>
        <w:jc w:val="both"/>
        <w:rPr>
          <w:b/>
          <w:color w:val="FF0000"/>
          <w:sz w:val="24"/>
          <w:szCs w:val="24"/>
        </w:rPr>
      </w:pPr>
      <w:r>
        <w:rPr>
          <w:b/>
          <w:color w:val="FF0000"/>
          <w:sz w:val="24"/>
          <w:szCs w:val="24"/>
        </w:rPr>
        <w:t xml:space="preserve">   2</w:t>
      </w:r>
      <w:r w:rsidRPr="00B63C6E">
        <w:rPr>
          <w:b/>
          <w:color w:val="FF0000"/>
          <w:sz w:val="24"/>
          <w:szCs w:val="24"/>
        </w:rPr>
        <w:t>. UNAPREĐENJE I OČUVANJE GENETSKOG POTENCIJALA U STOČARSTVU</w:t>
      </w:r>
    </w:p>
    <w:p w14:paraId="6BE74673" w14:textId="0136CA83" w:rsidR="00B63C6E" w:rsidRPr="00B63C6E" w:rsidRDefault="00B63C6E" w:rsidP="00B63C6E">
      <w:pPr>
        <w:jc w:val="both"/>
        <w:rPr>
          <w:b/>
          <w:color w:val="FF0000"/>
          <w:sz w:val="24"/>
          <w:szCs w:val="24"/>
        </w:rPr>
      </w:pPr>
      <w:r w:rsidRPr="00B63C6E">
        <w:rPr>
          <w:b/>
          <w:color w:val="FF0000"/>
          <w:sz w:val="24"/>
          <w:szCs w:val="24"/>
        </w:rPr>
        <w:t xml:space="preserve">         </w:t>
      </w:r>
      <w:r>
        <w:rPr>
          <w:b/>
          <w:color w:val="FF0000"/>
          <w:sz w:val="24"/>
          <w:szCs w:val="24"/>
        </w:rPr>
        <w:t>2</w:t>
      </w:r>
      <w:r w:rsidRPr="00B63C6E">
        <w:rPr>
          <w:b/>
          <w:color w:val="FF0000"/>
          <w:sz w:val="24"/>
          <w:szCs w:val="24"/>
        </w:rPr>
        <w:t>.1. UZGOJNO VALJANIH JUNICA ZA PROIZVODNJU MESA I MLIIJEKA</w:t>
      </w:r>
    </w:p>
    <w:p w14:paraId="5A3BE59F" w14:textId="4B541BD2" w:rsidR="00B63C6E" w:rsidRPr="00B63C6E" w:rsidRDefault="00B63C6E" w:rsidP="00B63C6E">
      <w:pPr>
        <w:jc w:val="both"/>
        <w:rPr>
          <w:b/>
          <w:color w:val="FF0000"/>
          <w:sz w:val="24"/>
          <w:szCs w:val="24"/>
        </w:rPr>
      </w:pPr>
      <w:r w:rsidRPr="00B63C6E">
        <w:rPr>
          <w:b/>
          <w:color w:val="FF0000"/>
          <w:sz w:val="24"/>
          <w:szCs w:val="24"/>
        </w:rPr>
        <w:t xml:space="preserve">                                                            U 2022. GODINI</w:t>
      </w:r>
    </w:p>
    <w:p w14:paraId="2228275A" w14:textId="77777777" w:rsidR="007D22AC" w:rsidRPr="007D22AC" w:rsidRDefault="007D22AC" w:rsidP="007D22AC">
      <w:pPr>
        <w:jc w:val="both"/>
        <w:rPr>
          <w:sz w:val="24"/>
          <w:szCs w:val="24"/>
        </w:rPr>
      </w:pPr>
    </w:p>
    <w:p w14:paraId="797A6B47" w14:textId="77777777" w:rsidR="007D22AC" w:rsidRPr="00B63C6E" w:rsidRDefault="007D22AC" w:rsidP="007D22AC">
      <w:pPr>
        <w:jc w:val="both"/>
        <w:rPr>
          <w:i/>
          <w:sz w:val="24"/>
          <w:szCs w:val="24"/>
          <w:u w:val="single"/>
        </w:rPr>
      </w:pPr>
      <w:r w:rsidRPr="00B63C6E">
        <w:rPr>
          <w:i/>
          <w:sz w:val="24"/>
          <w:szCs w:val="24"/>
          <w:u w:val="single"/>
        </w:rPr>
        <w:t>2.2.</w:t>
      </w:r>
      <w:r w:rsidRPr="00B63C6E">
        <w:rPr>
          <w:i/>
          <w:sz w:val="24"/>
          <w:szCs w:val="24"/>
          <w:u w:val="single"/>
        </w:rPr>
        <w:tab/>
        <w:t xml:space="preserve">nabava rasplodnih licenciranih bikova </w:t>
      </w:r>
    </w:p>
    <w:p w14:paraId="68727CD9" w14:textId="77777777" w:rsidR="007D22AC" w:rsidRPr="007D22AC" w:rsidRDefault="007D22AC" w:rsidP="007D22AC">
      <w:pPr>
        <w:jc w:val="both"/>
        <w:rPr>
          <w:sz w:val="24"/>
          <w:szCs w:val="24"/>
        </w:rPr>
      </w:pPr>
    </w:p>
    <w:p w14:paraId="0B2C8CFE" w14:textId="77777777" w:rsidR="007D22AC" w:rsidRPr="007D22AC" w:rsidRDefault="007D22AC" w:rsidP="007D22AC">
      <w:pPr>
        <w:jc w:val="both"/>
        <w:rPr>
          <w:sz w:val="24"/>
          <w:szCs w:val="24"/>
        </w:rPr>
      </w:pPr>
      <w:r w:rsidRPr="007D22AC">
        <w:rPr>
          <w:sz w:val="24"/>
          <w:szCs w:val="24"/>
        </w:rPr>
        <w:t>Uvjeti za dodjelu potpore:</w:t>
      </w:r>
    </w:p>
    <w:p w14:paraId="47299EED" w14:textId="77777777" w:rsidR="007D22AC" w:rsidRPr="007D22AC" w:rsidRDefault="007D22AC" w:rsidP="007D22AC">
      <w:pPr>
        <w:jc w:val="both"/>
        <w:rPr>
          <w:sz w:val="24"/>
          <w:szCs w:val="24"/>
        </w:rPr>
      </w:pPr>
    </w:p>
    <w:p w14:paraId="22C2BBD9" w14:textId="77777777" w:rsidR="007D22AC" w:rsidRPr="007D22AC" w:rsidRDefault="007D22AC" w:rsidP="007D22AC">
      <w:pPr>
        <w:jc w:val="both"/>
        <w:rPr>
          <w:sz w:val="24"/>
          <w:szCs w:val="24"/>
        </w:rPr>
      </w:pPr>
      <w:r w:rsidRPr="007D22AC">
        <w:rPr>
          <w:sz w:val="24"/>
          <w:szCs w:val="24"/>
        </w:rPr>
        <w:t xml:space="preserve">- potpora će se odobriti korisniku za sve licencirane bikove za prirodni pripust </w:t>
      </w:r>
    </w:p>
    <w:p w14:paraId="23AD2DD4" w14:textId="77777777" w:rsidR="007D22AC" w:rsidRPr="007D22AC" w:rsidRDefault="007D22AC" w:rsidP="007D22AC">
      <w:pPr>
        <w:jc w:val="both"/>
        <w:rPr>
          <w:sz w:val="24"/>
          <w:szCs w:val="24"/>
        </w:rPr>
      </w:pPr>
      <w:r w:rsidRPr="007D22AC">
        <w:rPr>
          <w:sz w:val="24"/>
          <w:szCs w:val="24"/>
        </w:rPr>
        <w:lastRenderedPageBreak/>
        <w:t>- korisnik ove potpore ima obvezu uzgoja i držanja rasplodnih bikova minimalno dvije godine od dana dobivanja potpore</w:t>
      </w:r>
    </w:p>
    <w:p w14:paraId="45C3E81F" w14:textId="77777777" w:rsidR="007D22AC" w:rsidRPr="007D22AC" w:rsidRDefault="007D22AC" w:rsidP="007D22AC">
      <w:pPr>
        <w:jc w:val="both"/>
        <w:rPr>
          <w:sz w:val="24"/>
          <w:szCs w:val="24"/>
        </w:rPr>
      </w:pPr>
      <w:r w:rsidRPr="007D22AC">
        <w:rPr>
          <w:sz w:val="24"/>
          <w:szCs w:val="24"/>
        </w:rPr>
        <w:t xml:space="preserve">- preslika računa, </w:t>
      </w:r>
      <w:proofErr w:type="spellStart"/>
      <w:r w:rsidRPr="007D22AC">
        <w:rPr>
          <w:sz w:val="24"/>
          <w:szCs w:val="24"/>
        </w:rPr>
        <w:t>Zootehnički</w:t>
      </w:r>
      <w:proofErr w:type="spellEnd"/>
      <w:r w:rsidRPr="007D22AC">
        <w:rPr>
          <w:sz w:val="24"/>
          <w:szCs w:val="24"/>
        </w:rPr>
        <w:t xml:space="preserve"> certifikat i Posjednički list kojim se dokazuje kako je grlo upisano u glavni dio matične knjige pasmine u RH</w:t>
      </w:r>
    </w:p>
    <w:p w14:paraId="07ACB965" w14:textId="77777777" w:rsidR="007D22AC" w:rsidRPr="007D22AC" w:rsidRDefault="007D22AC" w:rsidP="007D22AC">
      <w:pPr>
        <w:jc w:val="both"/>
        <w:rPr>
          <w:sz w:val="24"/>
          <w:szCs w:val="24"/>
        </w:rPr>
      </w:pPr>
      <w:r w:rsidRPr="007D22AC">
        <w:rPr>
          <w:sz w:val="24"/>
          <w:szCs w:val="24"/>
        </w:rPr>
        <w:t>Intenzitet potpore po korisniku za nabavu:</w:t>
      </w:r>
    </w:p>
    <w:p w14:paraId="0850F9CA" w14:textId="77777777" w:rsidR="007D22AC" w:rsidRPr="007D22AC" w:rsidRDefault="007D22AC" w:rsidP="007D22AC">
      <w:pPr>
        <w:jc w:val="both"/>
        <w:rPr>
          <w:sz w:val="24"/>
          <w:szCs w:val="24"/>
        </w:rPr>
      </w:pPr>
      <w:r w:rsidRPr="007D22AC">
        <w:rPr>
          <w:sz w:val="24"/>
          <w:szCs w:val="24"/>
        </w:rPr>
        <w:t xml:space="preserve">- do 60% iznosa računa a najviše do 6.000,00 kuna </w:t>
      </w:r>
    </w:p>
    <w:p w14:paraId="258B604C" w14:textId="77777777" w:rsidR="007D22AC" w:rsidRPr="007D22AC" w:rsidRDefault="007D22AC" w:rsidP="007D22AC">
      <w:pPr>
        <w:jc w:val="both"/>
        <w:rPr>
          <w:sz w:val="24"/>
          <w:szCs w:val="24"/>
        </w:rPr>
      </w:pPr>
      <w:r w:rsidRPr="007D22AC">
        <w:rPr>
          <w:sz w:val="24"/>
          <w:szCs w:val="24"/>
        </w:rPr>
        <w:t xml:space="preserve">-do 60% iznosa računa, a najviše do 8.000,00 kuna za profesionalne </w:t>
      </w:r>
    </w:p>
    <w:p w14:paraId="6EFA1A00" w14:textId="77777777" w:rsidR="007D22AC" w:rsidRPr="007D22AC" w:rsidRDefault="007D22AC" w:rsidP="007D22AC">
      <w:pPr>
        <w:jc w:val="both"/>
        <w:rPr>
          <w:sz w:val="24"/>
          <w:szCs w:val="24"/>
        </w:rPr>
      </w:pPr>
      <w:r w:rsidRPr="007D22AC">
        <w:rPr>
          <w:sz w:val="24"/>
          <w:szCs w:val="24"/>
        </w:rPr>
        <w:t>- do 60% iznosa računa a najviše do 10.000,00 kuna za mlade poljoprivrednike</w:t>
      </w:r>
    </w:p>
    <w:p w14:paraId="0BC45C67" w14:textId="77777777" w:rsidR="007D22AC" w:rsidRPr="007D22AC" w:rsidRDefault="007D22AC" w:rsidP="007D22AC">
      <w:pPr>
        <w:jc w:val="both"/>
        <w:rPr>
          <w:sz w:val="24"/>
          <w:szCs w:val="24"/>
        </w:rPr>
      </w:pPr>
    </w:p>
    <w:p w14:paraId="3284CDA2" w14:textId="1E31BE4B" w:rsidR="00B63C6E" w:rsidRPr="00B63C6E" w:rsidRDefault="00B63C6E" w:rsidP="00B63C6E">
      <w:pPr>
        <w:jc w:val="both"/>
        <w:rPr>
          <w:b/>
          <w:color w:val="FF0000"/>
          <w:sz w:val="24"/>
          <w:szCs w:val="24"/>
        </w:rPr>
      </w:pPr>
      <w:r>
        <w:rPr>
          <w:b/>
          <w:color w:val="FF0000"/>
          <w:sz w:val="24"/>
          <w:szCs w:val="24"/>
        </w:rPr>
        <w:t xml:space="preserve">                                  </w:t>
      </w:r>
      <w:r w:rsidRPr="00B63C6E">
        <w:rPr>
          <w:b/>
          <w:color w:val="FF0000"/>
          <w:sz w:val="24"/>
          <w:szCs w:val="24"/>
        </w:rPr>
        <w:t>PRIJAVNI OBRAZAC ZA POTPORU</w:t>
      </w:r>
    </w:p>
    <w:p w14:paraId="2BD18443" w14:textId="289EF210" w:rsidR="00B63C6E" w:rsidRPr="00B63C6E" w:rsidRDefault="00B63C6E" w:rsidP="00B63C6E">
      <w:pPr>
        <w:jc w:val="both"/>
        <w:rPr>
          <w:b/>
          <w:color w:val="FF0000"/>
          <w:sz w:val="24"/>
          <w:szCs w:val="24"/>
        </w:rPr>
      </w:pPr>
      <w:r>
        <w:rPr>
          <w:b/>
          <w:color w:val="FF0000"/>
          <w:sz w:val="24"/>
          <w:szCs w:val="24"/>
        </w:rPr>
        <w:t>2</w:t>
      </w:r>
      <w:r w:rsidRPr="00B63C6E">
        <w:rPr>
          <w:b/>
          <w:color w:val="FF0000"/>
          <w:sz w:val="24"/>
          <w:szCs w:val="24"/>
        </w:rPr>
        <w:t>. UNAPREĐENJE I OČUVANJE GENETSKOG POTENCIJALA U STOČARSTVU</w:t>
      </w:r>
    </w:p>
    <w:p w14:paraId="7D53A6D8" w14:textId="7D1B4D5F" w:rsidR="007D22AC" w:rsidRDefault="00B63C6E" w:rsidP="00B63C6E">
      <w:pPr>
        <w:jc w:val="both"/>
        <w:rPr>
          <w:b/>
          <w:color w:val="FF0000"/>
          <w:sz w:val="24"/>
          <w:szCs w:val="24"/>
        </w:rPr>
      </w:pPr>
      <w:r>
        <w:rPr>
          <w:b/>
          <w:color w:val="FF0000"/>
          <w:sz w:val="24"/>
          <w:szCs w:val="24"/>
        </w:rPr>
        <w:t xml:space="preserve">        2</w:t>
      </w:r>
      <w:r w:rsidRPr="00B63C6E">
        <w:rPr>
          <w:b/>
          <w:color w:val="FF0000"/>
          <w:sz w:val="24"/>
          <w:szCs w:val="24"/>
        </w:rPr>
        <w:t>.2. NABAVE RASPLODNIH LICENCIRANIH BIKOVA U 202</w:t>
      </w:r>
      <w:r>
        <w:rPr>
          <w:b/>
          <w:color w:val="FF0000"/>
          <w:sz w:val="24"/>
          <w:szCs w:val="24"/>
        </w:rPr>
        <w:t>2</w:t>
      </w:r>
      <w:r w:rsidRPr="00B63C6E">
        <w:rPr>
          <w:b/>
          <w:color w:val="FF0000"/>
          <w:sz w:val="24"/>
          <w:szCs w:val="24"/>
        </w:rPr>
        <w:t>. GODINI</w:t>
      </w:r>
    </w:p>
    <w:p w14:paraId="55AF96F9" w14:textId="77777777" w:rsidR="00B63C6E" w:rsidRPr="00B63C6E" w:rsidRDefault="00B63C6E" w:rsidP="00B63C6E">
      <w:pPr>
        <w:jc w:val="both"/>
        <w:rPr>
          <w:b/>
          <w:color w:val="FF0000"/>
          <w:sz w:val="24"/>
          <w:szCs w:val="24"/>
        </w:rPr>
      </w:pPr>
    </w:p>
    <w:p w14:paraId="0D34B13F" w14:textId="77777777" w:rsidR="007D22AC" w:rsidRPr="00B63C6E" w:rsidRDefault="007D22AC" w:rsidP="007D22AC">
      <w:pPr>
        <w:jc w:val="both"/>
        <w:rPr>
          <w:i/>
          <w:sz w:val="24"/>
          <w:szCs w:val="24"/>
          <w:u w:val="single"/>
        </w:rPr>
      </w:pPr>
      <w:r w:rsidRPr="00B63C6E">
        <w:rPr>
          <w:i/>
          <w:sz w:val="24"/>
          <w:szCs w:val="24"/>
          <w:u w:val="single"/>
        </w:rPr>
        <w:t>2.3.</w:t>
      </w:r>
      <w:r w:rsidRPr="00B63C6E">
        <w:rPr>
          <w:i/>
          <w:sz w:val="24"/>
          <w:szCs w:val="24"/>
          <w:u w:val="single"/>
        </w:rPr>
        <w:tab/>
        <w:t>uzgoj i držanje izvornih i zaštićenih pasmina domaćih životinja (licencirani pastusi i ocjenjene/</w:t>
      </w:r>
      <w:proofErr w:type="spellStart"/>
      <w:r w:rsidRPr="00B63C6E">
        <w:rPr>
          <w:i/>
          <w:sz w:val="24"/>
          <w:szCs w:val="24"/>
          <w:u w:val="single"/>
        </w:rPr>
        <w:t>klasirane</w:t>
      </w:r>
      <w:proofErr w:type="spellEnd"/>
      <w:r w:rsidRPr="00B63C6E">
        <w:rPr>
          <w:i/>
          <w:sz w:val="24"/>
          <w:szCs w:val="24"/>
          <w:u w:val="single"/>
        </w:rPr>
        <w:t xml:space="preserve"> kobile hrvatskog </w:t>
      </w:r>
      <w:proofErr w:type="spellStart"/>
      <w:r w:rsidRPr="00B63C6E">
        <w:rPr>
          <w:i/>
          <w:sz w:val="24"/>
          <w:szCs w:val="24"/>
          <w:u w:val="single"/>
        </w:rPr>
        <w:t>posavca</w:t>
      </w:r>
      <w:proofErr w:type="spellEnd"/>
      <w:r w:rsidRPr="00B63C6E">
        <w:rPr>
          <w:i/>
          <w:sz w:val="24"/>
          <w:szCs w:val="24"/>
          <w:u w:val="single"/>
        </w:rPr>
        <w:t xml:space="preserve"> i hrvatskog </w:t>
      </w:r>
      <w:proofErr w:type="spellStart"/>
      <w:r w:rsidRPr="00B63C6E">
        <w:rPr>
          <w:i/>
          <w:sz w:val="24"/>
          <w:szCs w:val="24"/>
          <w:u w:val="single"/>
        </w:rPr>
        <w:t>hladnokrvnjaka</w:t>
      </w:r>
      <w:proofErr w:type="spellEnd"/>
      <w:r w:rsidRPr="00B63C6E">
        <w:rPr>
          <w:i/>
          <w:sz w:val="24"/>
          <w:szCs w:val="24"/>
          <w:u w:val="single"/>
        </w:rPr>
        <w:t xml:space="preserve">  te krmača i </w:t>
      </w:r>
      <w:proofErr w:type="spellStart"/>
      <w:r w:rsidRPr="00B63C6E">
        <w:rPr>
          <w:i/>
          <w:sz w:val="24"/>
          <w:szCs w:val="24"/>
          <w:u w:val="single"/>
        </w:rPr>
        <w:t>nerastova</w:t>
      </w:r>
      <w:proofErr w:type="spellEnd"/>
      <w:r w:rsidRPr="00B63C6E">
        <w:rPr>
          <w:i/>
          <w:sz w:val="24"/>
          <w:szCs w:val="24"/>
          <w:u w:val="single"/>
        </w:rPr>
        <w:t xml:space="preserve"> banijske šare svinje)</w:t>
      </w:r>
    </w:p>
    <w:p w14:paraId="39806C45" w14:textId="77777777" w:rsidR="007D22AC" w:rsidRPr="007D22AC" w:rsidRDefault="007D22AC" w:rsidP="007D22AC">
      <w:pPr>
        <w:jc w:val="both"/>
        <w:rPr>
          <w:sz w:val="24"/>
          <w:szCs w:val="24"/>
        </w:rPr>
      </w:pPr>
    </w:p>
    <w:p w14:paraId="0EC65741" w14:textId="77777777" w:rsidR="007D22AC" w:rsidRPr="007D22AC" w:rsidRDefault="007D22AC" w:rsidP="007D22AC">
      <w:pPr>
        <w:jc w:val="both"/>
        <w:rPr>
          <w:sz w:val="24"/>
          <w:szCs w:val="24"/>
        </w:rPr>
      </w:pPr>
      <w:r w:rsidRPr="007D22AC">
        <w:rPr>
          <w:sz w:val="24"/>
          <w:szCs w:val="24"/>
        </w:rPr>
        <w:t>Uvjeti za dodjelu potpore:</w:t>
      </w:r>
    </w:p>
    <w:p w14:paraId="6A0E1753" w14:textId="77777777" w:rsidR="007D22AC" w:rsidRPr="007D22AC" w:rsidRDefault="007D22AC" w:rsidP="007D22AC">
      <w:pPr>
        <w:jc w:val="both"/>
        <w:rPr>
          <w:sz w:val="24"/>
          <w:szCs w:val="24"/>
        </w:rPr>
      </w:pPr>
    </w:p>
    <w:p w14:paraId="39A1CCA1" w14:textId="77777777" w:rsidR="007D22AC" w:rsidRPr="007D22AC" w:rsidRDefault="007D22AC" w:rsidP="007D22AC">
      <w:pPr>
        <w:jc w:val="both"/>
        <w:rPr>
          <w:sz w:val="24"/>
          <w:szCs w:val="24"/>
        </w:rPr>
      </w:pPr>
      <w:r w:rsidRPr="007D22AC">
        <w:rPr>
          <w:sz w:val="24"/>
          <w:szCs w:val="24"/>
        </w:rPr>
        <w:t xml:space="preserve">- ostvaruje korisnik za svako trogodišnje muško licencirano grlo (preslika </w:t>
      </w:r>
      <w:proofErr w:type="spellStart"/>
      <w:r w:rsidRPr="007D22AC">
        <w:rPr>
          <w:sz w:val="24"/>
          <w:szCs w:val="24"/>
        </w:rPr>
        <w:t>pripusne</w:t>
      </w:r>
      <w:proofErr w:type="spellEnd"/>
      <w:r w:rsidRPr="007D22AC">
        <w:rPr>
          <w:sz w:val="24"/>
          <w:szCs w:val="24"/>
        </w:rPr>
        <w:t xml:space="preserve"> dozvole) i trogodišnje žensko ocjenjeno/</w:t>
      </w:r>
      <w:proofErr w:type="spellStart"/>
      <w:r w:rsidRPr="007D22AC">
        <w:rPr>
          <w:sz w:val="24"/>
          <w:szCs w:val="24"/>
        </w:rPr>
        <w:t>klasirano</w:t>
      </w:r>
      <w:proofErr w:type="spellEnd"/>
      <w:r w:rsidRPr="007D22AC">
        <w:rPr>
          <w:sz w:val="24"/>
          <w:szCs w:val="24"/>
        </w:rPr>
        <w:t xml:space="preserve"> grlo (preslika </w:t>
      </w:r>
      <w:proofErr w:type="spellStart"/>
      <w:r w:rsidRPr="007D22AC">
        <w:rPr>
          <w:sz w:val="24"/>
          <w:szCs w:val="24"/>
        </w:rPr>
        <w:t>Zootehničkog</w:t>
      </w:r>
      <w:proofErr w:type="spellEnd"/>
      <w:r w:rsidRPr="007D22AC">
        <w:rPr>
          <w:sz w:val="24"/>
          <w:szCs w:val="24"/>
        </w:rPr>
        <w:t xml:space="preserve"> certifikata), te krmača i </w:t>
      </w:r>
      <w:proofErr w:type="spellStart"/>
      <w:r w:rsidRPr="007D22AC">
        <w:rPr>
          <w:sz w:val="24"/>
          <w:szCs w:val="24"/>
        </w:rPr>
        <w:t>nerastova</w:t>
      </w:r>
      <w:proofErr w:type="spellEnd"/>
      <w:r w:rsidRPr="007D22AC">
        <w:rPr>
          <w:sz w:val="24"/>
          <w:szCs w:val="24"/>
        </w:rPr>
        <w:t xml:space="preserve"> banijske šare svinje (preslika </w:t>
      </w:r>
      <w:proofErr w:type="spellStart"/>
      <w:r w:rsidRPr="007D22AC">
        <w:rPr>
          <w:sz w:val="24"/>
          <w:szCs w:val="24"/>
        </w:rPr>
        <w:t>Zootehničkog</w:t>
      </w:r>
      <w:proofErr w:type="spellEnd"/>
      <w:r w:rsidRPr="007D22AC">
        <w:rPr>
          <w:sz w:val="24"/>
          <w:szCs w:val="24"/>
        </w:rPr>
        <w:t xml:space="preserve"> certifikata, lista krmača, lista </w:t>
      </w:r>
      <w:proofErr w:type="spellStart"/>
      <w:r w:rsidRPr="007D22AC">
        <w:rPr>
          <w:sz w:val="24"/>
          <w:szCs w:val="24"/>
        </w:rPr>
        <w:t>nerastova</w:t>
      </w:r>
      <w:proofErr w:type="spellEnd"/>
      <w:r w:rsidRPr="007D22AC">
        <w:rPr>
          <w:sz w:val="24"/>
          <w:szCs w:val="24"/>
        </w:rPr>
        <w:t>)</w:t>
      </w:r>
    </w:p>
    <w:p w14:paraId="0F341189" w14:textId="77777777" w:rsidR="007D22AC" w:rsidRPr="007D22AC" w:rsidRDefault="007D22AC" w:rsidP="007D22AC">
      <w:pPr>
        <w:jc w:val="both"/>
        <w:rPr>
          <w:sz w:val="24"/>
          <w:szCs w:val="24"/>
        </w:rPr>
      </w:pPr>
      <w:r w:rsidRPr="007D22AC">
        <w:rPr>
          <w:sz w:val="24"/>
          <w:szCs w:val="24"/>
        </w:rPr>
        <w:t xml:space="preserve">- korisnik ove potpore ima obvezu uzgoja i držanja ovih izvornih i zaštićenih pasmina - licenciranih pastuha i </w:t>
      </w:r>
      <w:proofErr w:type="spellStart"/>
      <w:r w:rsidRPr="007D22AC">
        <w:rPr>
          <w:sz w:val="24"/>
          <w:szCs w:val="24"/>
        </w:rPr>
        <w:t>nerastova</w:t>
      </w:r>
      <w:proofErr w:type="spellEnd"/>
      <w:r w:rsidRPr="007D22AC">
        <w:rPr>
          <w:sz w:val="24"/>
          <w:szCs w:val="24"/>
        </w:rPr>
        <w:t xml:space="preserve"> dvije godine od dana dobivanja potpore</w:t>
      </w:r>
    </w:p>
    <w:p w14:paraId="5B916E77" w14:textId="77777777" w:rsidR="007D22AC" w:rsidRPr="007D22AC" w:rsidRDefault="007D22AC" w:rsidP="007D22AC">
      <w:pPr>
        <w:jc w:val="both"/>
        <w:rPr>
          <w:sz w:val="24"/>
          <w:szCs w:val="24"/>
        </w:rPr>
      </w:pPr>
      <w:r w:rsidRPr="007D22AC">
        <w:rPr>
          <w:sz w:val="24"/>
          <w:szCs w:val="24"/>
        </w:rPr>
        <w:t>- korisnik ove potpore ima obvezu uzgoja i držanja ovih izvornih i zaštićenih pasmina - trogodišnje žensko grlo ocjenjeno/</w:t>
      </w:r>
      <w:proofErr w:type="spellStart"/>
      <w:r w:rsidRPr="007D22AC">
        <w:rPr>
          <w:sz w:val="24"/>
          <w:szCs w:val="24"/>
        </w:rPr>
        <w:t>klasirano</w:t>
      </w:r>
      <w:proofErr w:type="spellEnd"/>
      <w:r w:rsidRPr="007D22AC">
        <w:rPr>
          <w:sz w:val="24"/>
          <w:szCs w:val="24"/>
        </w:rPr>
        <w:t xml:space="preserve"> (kobila) i krmača četiri godine od dana dobivanja potpore</w:t>
      </w:r>
    </w:p>
    <w:p w14:paraId="75479FD2" w14:textId="77777777" w:rsidR="007D22AC" w:rsidRPr="007D22AC" w:rsidRDefault="007D22AC" w:rsidP="007D22AC">
      <w:pPr>
        <w:jc w:val="both"/>
        <w:rPr>
          <w:sz w:val="24"/>
          <w:szCs w:val="24"/>
        </w:rPr>
      </w:pPr>
    </w:p>
    <w:p w14:paraId="57CB3E43" w14:textId="77777777" w:rsidR="007D22AC" w:rsidRPr="007D22AC" w:rsidRDefault="007D22AC" w:rsidP="007D22AC">
      <w:pPr>
        <w:jc w:val="both"/>
        <w:rPr>
          <w:sz w:val="24"/>
          <w:szCs w:val="24"/>
        </w:rPr>
      </w:pPr>
      <w:r w:rsidRPr="007D22AC">
        <w:rPr>
          <w:sz w:val="24"/>
          <w:szCs w:val="24"/>
        </w:rPr>
        <w:t>Intenzitet potpore po korisniku:</w:t>
      </w:r>
    </w:p>
    <w:p w14:paraId="2B207DA9" w14:textId="77777777" w:rsidR="007D22AC" w:rsidRPr="007D22AC" w:rsidRDefault="007D22AC" w:rsidP="007D22AC">
      <w:pPr>
        <w:jc w:val="both"/>
        <w:rPr>
          <w:sz w:val="24"/>
          <w:szCs w:val="24"/>
        </w:rPr>
      </w:pPr>
      <w:r w:rsidRPr="007D22AC">
        <w:rPr>
          <w:sz w:val="24"/>
          <w:szCs w:val="24"/>
        </w:rPr>
        <w:t>- do 2.000,00 kn/ licenciranom pastuhu, a najviše do 4.000,00 kuna</w:t>
      </w:r>
    </w:p>
    <w:p w14:paraId="188196C3" w14:textId="77777777" w:rsidR="007D22AC" w:rsidRPr="007D22AC" w:rsidRDefault="007D22AC" w:rsidP="007D22AC">
      <w:pPr>
        <w:jc w:val="both"/>
        <w:rPr>
          <w:sz w:val="24"/>
          <w:szCs w:val="24"/>
        </w:rPr>
      </w:pPr>
      <w:r w:rsidRPr="007D22AC">
        <w:rPr>
          <w:sz w:val="24"/>
          <w:szCs w:val="24"/>
        </w:rPr>
        <w:t>- do 2.000,00 kn/ocjenjenoj/</w:t>
      </w:r>
      <w:proofErr w:type="spellStart"/>
      <w:r w:rsidRPr="007D22AC">
        <w:rPr>
          <w:sz w:val="24"/>
          <w:szCs w:val="24"/>
        </w:rPr>
        <w:t>klasiranoj</w:t>
      </w:r>
      <w:proofErr w:type="spellEnd"/>
      <w:r w:rsidRPr="007D22AC">
        <w:rPr>
          <w:sz w:val="24"/>
          <w:szCs w:val="24"/>
        </w:rPr>
        <w:t xml:space="preserve"> kobili,  a najviše do 10.000,00 kuna</w:t>
      </w:r>
    </w:p>
    <w:p w14:paraId="3E816C90" w14:textId="160F7186" w:rsidR="007D22AC" w:rsidRDefault="007D22AC" w:rsidP="007D22AC">
      <w:pPr>
        <w:jc w:val="both"/>
        <w:rPr>
          <w:sz w:val="24"/>
          <w:szCs w:val="24"/>
        </w:rPr>
      </w:pPr>
      <w:r w:rsidRPr="007D22AC">
        <w:rPr>
          <w:sz w:val="24"/>
          <w:szCs w:val="24"/>
        </w:rPr>
        <w:t>- do 1.000,00 kn/grlu svinje (krmači i/ili nerastu), a najviše do 5.000,00 kuna</w:t>
      </w:r>
    </w:p>
    <w:p w14:paraId="6982F021" w14:textId="77777777" w:rsidR="00B63C6E" w:rsidRPr="007D22AC" w:rsidRDefault="00B63C6E" w:rsidP="007D22AC">
      <w:pPr>
        <w:jc w:val="both"/>
        <w:rPr>
          <w:sz w:val="24"/>
          <w:szCs w:val="24"/>
        </w:rPr>
      </w:pPr>
    </w:p>
    <w:p w14:paraId="1548B544" w14:textId="2FCB2671" w:rsidR="007D22AC" w:rsidRPr="00B63C6E" w:rsidRDefault="00B63C6E" w:rsidP="007D22AC">
      <w:pPr>
        <w:jc w:val="both"/>
        <w:rPr>
          <w:b/>
          <w:color w:val="FF0000"/>
          <w:sz w:val="24"/>
          <w:szCs w:val="24"/>
        </w:rPr>
      </w:pPr>
      <w:r>
        <w:rPr>
          <w:b/>
          <w:color w:val="FF0000"/>
          <w:sz w:val="24"/>
          <w:szCs w:val="24"/>
        </w:rPr>
        <w:t xml:space="preserve">                                   </w:t>
      </w:r>
      <w:r w:rsidRPr="00B63C6E">
        <w:rPr>
          <w:b/>
          <w:color w:val="FF0000"/>
          <w:sz w:val="24"/>
          <w:szCs w:val="24"/>
        </w:rPr>
        <w:t>PRIJAVNI OBRAZAC ZA POTPORU</w:t>
      </w:r>
    </w:p>
    <w:p w14:paraId="53170FF7" w14:textId="13DE393D" w:rsidR="00B63C6E" w:rsidRPr="00B63C6E" w:rsidRDefault="00B63C6E" w:rsidP="00B63C6E">
      <w:pPr>
        <w:jc w:val="both"/>
        <w:rPr>
          <w:b/>
          <w:color w:val="FF0000"/>
          <w:sz w:val="24"/>
          <w:szCs w:val="24"/>
        </w:rPr>
      </w:pPr>
      <w:r>
        <w:rPr>
          <w:b/>
          <w:color w:val="FF0000"/>
          <w:sz w:val="24"/>
          <w:szCs w:val="24"/>
        </w:rPr>
        <w:t>2</w:t>
      </w:r>
      <w:r w:rsidRPr="00B63C6E">
        <w:rPr>
          <w:b/>
          <w:color w:val="FF0000"/>
          <w:sz w:val="24"/>
          <w:szCs w:val="24"/>
        </w:rPr>
        <w:t>. UNAPREĐENJE I OČUVANJE GENETSKOG POTENCIJALA U STOČARSTVU</w:t>
      </w:r>
    </w:p>
    <w:p w14:paraId="36CC5298" w14:textId="29CF7615" w:rsidR="00B63C6E" w:rsidRPr="00B63C6E" w:rsidRDefault="00B63C6E" w:rsidP="00B63C6E">
      <w:pPr>
        <w:jc w:val="both"/>
        <w:rPr>
          <w:b/>
          <w:color w:val="FF0000"/>
          <w:sz w:val="24"/>
          <w:szCs w:val="24"/>
        </w:rPr>
      </w:pPr>
      <w:r>
        <w:rPr>
          <w:b/>
          <w:color w:val="FF0000"/>
          <w:sz w:val="24"/>
          <w:szCs w:val="24"/>
        </w:rPr>
        <w:t xml:space="preserve"> 2</w:t>
      </w:r>
      <w:r w:rsidRPr="00B63C6E">
        <w:rPr>
          <w:b/>
          <w:color w:val="FF0000"/>
          <w:sz w:val="24"/>
          <w:szCs w:val="24"/>
        </w:rPr>
        <w:t>.3. UZGOJA I DRŽANJA IZVORNIH I ZAŠTIĆENIH PASMINA U 202</w:t>
      </w:r>
      <w:r>
        <w:rPr>
          <w:b/>
          <w:color w:val="FF0000"/>
          <w:sz w:val="24"/>
          <w:szCs w:val="24"/>
        </w:rPr>
        <w:t>2</w:t>
      </w:r>
      <w:r w:rsidRPr="00B63C6E">
        <w:rPr>
          <w:b/>
          <w:color w:val="FF0000"/>
          <w:sz w:val="24"/>
          <w:szCs w:val="24"/>
        </w:rPr>
        <w:t>. GODINI</w:t>
      </w:r>
    </w:p>
    <w:p w14:paraId="2D288EF8" w14:textId="77777777" w:rsidR="00B63C6E" w:rsidRPr="007D22AC" w:rsidRDefault="00B63C6E" w:rsidP="007D22AC">
      <w:pPr>
        <w:jc w:val="both"/>
        <w:rPr>
          <w:sz w:val="24"/>
          <w:szCs w:val="24"/>
        </w:rPr>
      </w:pPr>
    </w:p>
    <w:p w14:paraId="215E9EAA" w14:textId="77777777" w:rsidR="007D22AC" w:rsidRPr="00B63C6E" w:rsidRDefault="007D22AC" w:rsidP="007D22AC">
      <w:pPr>
        <w:jc w:val="both"/>
        <w:rPr>
          <w:i/>
          <w:sz w:val="24"/>
          <w:szCs w:val="24"/>
          <w:u w:val="single"/>
        </w:rPr>
      </w:pPr>
      <w:r w:rsidRPr="00B63C6E">
        <w:rPr>
          <w:i/>
          <w:sz w:val="24"/>
          <w:szCs w:val="24"/>
          <w:u w:val="single"/>
        </w:rPr>
        <w:t>2.4.</w:t>
      </w:r>
      <w:r w:rsidRPr="00B63C6E">
        <w:rPr>
          <w:i/>
          <w:sz w:val="24"/>
          <w:szCs w:val="24"/>
          <w:u w:val="single"/>
        </w:rPr>
        <w:tab/>
        <w:t xml:space="preserve">nabava i uzgoj uzgojno valjanih </w:t>
      </w:r>
      <w:proofErr w:type="spellStart"/>
      <w:r w:rsidRPr="00B63C6E">
        <w:rPr>
          <w:i/>
          <w:sz w:val="24"/>
          <w:szCs w:val="24"/>
          <w:u w:val="single"/>
        </w:rPr>
        <w:t>nazimica</w:t>
      </w:r>
      <w:proofErr w:type="spellEnd"/>
      <w:r w:rsidRPr="00B63C6E">
        <w:rPr>
          <w:i/>
          <w:sz w:val="24"/>
          <w:szCs w:val="24"/>
          <w:u w:val="single"/>
        </w:rPr>
        <w:t xml:space="preserve"> i nabava </w:t>
      </w:r>
      <w:proofErr w:type="spellStart"/>
      <w:r w:rsidRPr="00B63C6E">
        <w:rPr>
          <w:i/>
          <w:sz w:val="24"/>
          <w:szCs w:val="24"/>
          <w:u w:val="single"/>
        </w:rPr>
        <w:t>nerastova</w:t>
      </w:r>
      <w:proofErr w:type="spellEnd"/>
    </w:p>
    <w:p w14:paraId="45F992A2" w14:textId="77777777" w:rsidR="007D22AC" w:rsidRPr="007D22AC" w:rsidRDefault="007D22AC" w:rsidP="007D22AC">
      <w:pPr>
        <w:jc w:val="both"/>
        <w:rPr>
          <w:sz w:val="24"/>
          <w:szCs w:val="24"/>
        </w:rPr>
      </w:pPr>
    </w:p>
    <w:p w14:paraId="127B3782" w14:textId="77777777" w:rsidR="007D22AC" w:rsidRPr="007D22AC" w:rsidRDefault="007D22AC" w:rsidP="007D22AC">
      <w:pPr>
        <w:jc w:val="both"/>
        <w:rPr>
          <w:sz w:val="24"/>
          <w:szCs w:val="24"/>
        </w:rPr>
      </w:pPr>
      <w:r w:rsidRPr="007D22AC">
        <w:rPr>
          <w:sz w:val="24"/>
          <w:szCs w:val="24"/>
        </w:rPr>
        <w:t>Uvjeti za dodjelu potpore:</w:t>
      </w:r>
    </w:p>
    <w:p w14:paraId="1C0D23DC" w14:textId="77777777" w:rsidR="007D22AC" w:rsidRPr="007D22AC" w:rsidRDefault="007D22AC" w:rsidP="007D22AC">
      <w:pPr>
        <w:jc w:val="both"/>
        <w:rPr>
          <w:sz w:val="24"/>
          <w:szCs w:val="24"/>
        </w:rPr>
      </w:pPr>
    </w:p>
    <w:p w14:paraId="3F257A26" w14:textId="77777777" w:rsidR="007D22AC" w:rsidRPr="007D22AC" w:rsidRDefault="007D22AC" w:rsidP="007D22AC">
      <w:pPr>
        <w:jc w:val="both"/>
        <w:rPr>
          <w:sz w:val="24"/>
          <w:szCs w:val="24"/>
        </w:rPr>
      </w:pPr>
      <w:r w:rsidRPr="007D22AC">
        <w:rPr>
          <w:sz w:val="24"/>
          <w:szCs w:val="24"/>
        </w:rPr>
        <w:t xml:space="preserve">- poljoprivredni poduzetnici koji na vlastitom gospodarstvu drže </w:t>
      </w:r>
      <w:proofErr w:type="spellStart"/>
      <w:r w:rsidRPr="007D22AC">
        <w:rPr>
          <w:sz w:val="24"/>
          <w:szCs w:val="24"/>
        </w:rPr>
        <w:t>nazimice</w:t>
      </w:r>
      <w:proofErr w:type="spellEnd"/>
      <w:r w:rsidRPr="007D22AC">
        <w:rPr>
          <w:sz w:val="24"/>
          <w:szCs w:val="24"/>
        </w:rPr>
        <w:t xml:space="preserve"> pasmina svinja (proizvodnja uzgojno valjanih </w:t>
      </w:r>
      <w:proofErr w:type="spellStart"/>
      <w:r w:rsidRPr="007D22AC">
        <w:rPr>
          <w:sz w:val="24"/>
          <w:szCs w:val="24"/>
        </w:rPr>
        <w:t>nazimica</w:t>
      </w:r>
      <w:proofErr w:type="spellEnd"/>
      <w:r w:rsidRPr="007D22AC">
        <w:rPr>
          <w:sz w:val="24"/>
          <w:szCs w:val="24"/>
        </w:rPr>
        <w:t xml:space="preserve"> iz vlastitog uzgoja) te oni koji nabavljaju </w:t>
      </w:r>
      <w:proofErr w:type="spellStart"/>
      <w:r w:rsidRPr="007D22AC">
        <w:rPr>
          <w:sz w:val="24"/>
          <w:szCs w:val="24"/>
        </w:rPr>
        <w:t>nazimice</w:t>
      </w:r>
      <w:proofErr w:type="spellEnd"/>
      <w:r w:rsidRPr="007D22AC">
        <w:rPr>
          <w:sz w:val="24"/>
          <w:szCs w:val="24"/>
        </w:rPr>
        <w:t xml:space="preserve"> i/ili </w:t>
      </w:r>
      <w:proofErr w:type="spellStart"/>
      <w:r w:rsidRPr="007D22AC">
        <w:rPr>
          <w:sz w:val="24"/>
          <w:szCs w:val="24"/>
        </w:rPr>
        <w:t>nerastove</w:t>
      </w:r>
      <w:proofErr w:type="spellEnd"/>
      <w:r w:rsidRPr="007D22AC">
        <w:rPr>
          <w:sz w:val="24"/>
          <w:szCs w:val="24"/>
        </w:rPr>
        <w:t xml:space="preserve"> koje su evidentirane/i u Jedinstveni registar domaćih životinja (</w:t>
      </w:r>
      <w:proofErr w:type="spellStart"/>
      <w:r w:rsidRPr="007D22AC">
        <w:rPr>
          <w:sz w:val="24"/>
          <w:szCs w:val="24"/>
        </w:rPr>
        <w:t>Zootehnički</w:t>
      </w:r>
      <w:proofErr w:type="spellEnd"/>
      <w:r w:rsidRPr="007D22AC">
        <w:rPr>
          <w:sz w:val="24"/>
          <w:szCs w:val="24"/>
        </w:rPr>
        <w:t xml:space="preserve"> certifikat) i Liste krmača i/ili Lista </w:t>
      </w:r>
      <w:proofErr w:type="spellStart"/>
      <w:r w:rsidRPr="007D22AC">
        <w:rPr>
          <w:sz w:val="24"/>
          <w:szCs w:val="24"/>
        </w:rPr>
        <w:t>nerastova</w:t>
      </w:r>
      <w:proofErr w:type="spellEnd"/>
      <w:r w:rsidRPr="007D22AC">
        <w:rPr>
          <w:sz w:val="24"/>
          <w:szCs w:val="24"/>
        </w:rPr>
        <w:t xml:space="preserve"> (izdana u vremenskom trajanju Javnog poziva, a za one </w:t>
      </w:r>
      <w:proofErr w:type="spellStart"/>
      <w:r w:rsidRPr="007D22AC">
        <w:rPr>
          <w:sz w:val="24"/>
          <w:szCs w:val="24"/>
        </w:rPr>
        <w:t>nazimice</w:t>
      </w:r>
      <w:proofErr w:type="spellEnd"/>
      <w:r w:rsidRPr="007D22AC">
        <w:rPr>
          <w:sz w:val="24"/>
          <w:szCs w:val="24"/>
        </w:rPr>
        <w:t xml:space="preserve"> koje se nisu oprasile potrebno je dostaviti do 15. svibnja 2023. godine)   </w:t>
      </w:r>
    </w:p>
    <w:p w14:paraId="1BCBEBBC" w14:textId="77777777" w:rsidR="007D22AC" w:rsidRPr="007D22AC" w:rsidRDefault="007D22AC" w:rsidP="007D22AC">
      <w:pPr>
        <w:jc w:val="both"/>
        <w:rPr>
          <w:sz w:val="24"/>
          <w:szCs w:val="24"/>
        </w:rPr>
      </w:pPr>
      <w:r w:rsidRPr="007D22AC">
        <w:rPr>
          <w:sz w:val="24"/>
          <w:szCs w:val="24"/>
        </w:rPr>
        <w:t xml:space="preserve">- korisnik ove potpore ima obvezu uzgoja i držanja </w:t>
      </w:r>
      <w:proofErr w:type="spellStart"/>
      <w:r w:rsidRPr="007D22AC">
        <w:rPr>
          <w:sz w:val="24"/>
          <w:szCs w:val="24"/>
        </w:rPr>
        <w:t>nazimica</w:t>
      </w:r>
      <w:proofErr w:type="spellEnd"/>
      <w:r w:rsidRPr="007D22AC">
        <w:rPr>
          <w:sz w:val="24"/>
          <w:szCs w:val="24"/>
        </w:rPr>
        <w:t xml:space="preserve"> tri, a </w:t>
      </w:r>
      <w:proofErr w:type="spellStart"/>
      <w:r w:rsidRPr="007D22AC">
        <w:rPr>
          <w:sz w:val="24"/>
          <w:szCs w:val="24"/>
        </w:rPr>
        <w:t>nerastova</w:t>
      </w:r>
      <w:proofErr w:type="spellEnd"/>
      <w:r w:rsidRPr="007D22AC">
        <w:rPr>
          <w:sz w:val="24"/>
          <w:szCs w:val="24"/>
        </w:rPr>
        <w:t xml:space="preserve"> dvije godine od dana dobivanja potpore</w:t>
      </w:r>
    </w:p>
    <w:p w14:paraId="791F3C4C" w14:textId="77777777" w:rsidR="007D22AC" w:rsidRPr="007D22AC" w:rsidRDefault="007D22AC" w:rsidP="007D22AC">
      <w:pPr>
        <w:jc w:val="both"/>
        <w:rPr>
          <w:sz w:val="24"/>
          <w:szCs w:val="24"/>
        </w:rPr>
      </w:pPr>
      <w:r w:rsidRPr="007D22AC">
        <w:rPr>
          <w:sz w:val="24"/>
          <w:szCs w:val="24"/>
        </w:rPr>
        <w:t xml:space="preserve">Intenzitet potpore po korisniku za nabavu – </w:t>
      </w:r>
      <w:proofErr w:type="spellStart"/>
      <w:r w:rsidRPr="007D22AC">
        <w:rPr>
          <w:sz w:val="24"/>
          <w:szCs w:val="24"/>
        </w:rPr>
        <w:t>nazimica</w:t>
      </w:r>
      <w:proofErr w:type="spellEnd"/>
      <w:r w:rsidRPr="007D22AC">
        <w:rPr>
          <w:sz w:val="24"/>
          <w:szCs w:val="24"/>
        </w:rPr>
        <w:t>:</w:t>
      </w:r>
    </w:p>
    <w:p w14:paraId="3E5927DF" w14:textId="77777777" w:rsidR="007D22AC" w:rsidRPr="007D22AC" w:rsidRDefault="007D22AC" w:rsidP="007D22AC">
      <w:pPr>
        <w:jc w:val="both"/>
        <w:rPr>
          <w:sz w:val="24"/>
          <w:szCs w:val="24"/>
        </w:rPr>
      </w:pPr>
      <w:r w:rsidRPr="007D22AC">
        <w:rPr>
          <w:sz w:val="24"/>
          <w:szCs w:val="24"/>
        </w:rPr>
        <w:t xml:space="preserve">- do 2.000,00 kn za uzgojno valjanu </w:t>
      </w:r>
      <w:proofErr w:type="spellStart"/>
      <w:r w:rsidRPr="007D22AC">
        <w:rPr>
          <w:sz w:val="24"/>
          <w:szCs w:val="24"/>
        </w:rPr>
        <w:t>nazimicu</w:t>
      </w:r>
      <w:proofErr w:type="spellEnd"/>
      <w:r w:rsidRPr="007D22AC">
        <w:rPr>
          <w:sz w:val="24"/>
          <w:szCs w:val="24"/>
        </w:rPr>
        <w:t>, a najviše do 6.000,00 kuna ukupno,</w:t>
      </w:r>
    </w:p>
    <w:p w14:paraId="7D5B5E04" w14:textId="77777777" w:rsidR="007D22AC" w:rsidRPr="007D22AC" w:rsidRDefault="007D22AC" w:rsidP="007D22AC">
      <w:pPr>
        <w:jc w:val="both"/>
        <w:rPr>
          <w:sz w:val="24"/>
          <w:szCs w:val="24"/>
        </w:rPr>
      </w:pPr>
      <w:r w:rsidRPr="007D22AC">
        <w:rPr>
          <w:sz w:val="24"/>
          <w:szCs w:val="24"/>
        </w:rPr>
        <w:lastRenderedPageBreak/>
        <w:t xml:space="preserve">- do 2.000,00 kn za uzgojno valjanu </w:t>
      </w:r>
      <w:proofErr w:type="spellStart"/>
      <w:r w:rsidRPr="007D22AC">
        <w:rPr>
          <w:sz w:val="24"/>
          <w:szCs w:val="24"/>
        </w:rPr>
        <w:t>nazimicu</w:t>
      </w:r>
      <w:proofErr w:type="spellEnd"/>
      <w:r w:rsidRPr="007D22AC">
        <w:rPr>
          <w:sz w:val="24"/>
          <w:szCs w:val="24"/>
        </w:rPr>
        <w:t>, a najviše do 8.000,00 kuna ukupno za profesionalne poljoprivrednike</w:t>
      </w:r>
    </w:p>
    <w:p w14:paraId="3532AEA6" w14:textId="77777777" w:rsidR="007D22AC" w:rsidRPr="007D22AC" w:rsidRDefault="007D22AC" w:rsidP="007D22AC">
      <w:pPr>
        <w:jc w:val="both"/>
        <w:rPr>
          <w:sz w:val="24"/>
          <w:szCs w:val="24"/>
        </w:rPr>
      </w:pPr>
      <w:r w:rsidRPr="007D22AC">
        <w:rPr>
          <w:sz w:val="24"/>
          <w:szCs w:val="24"/>
        </w:rPr>
        <w:t xml:space="preserve">- do 2.000,00 kn za uzgojno valjanu </w:t>
      </w:r>
      <w:proofErr w:type="spellStart"/>
      <w:r w:rsidRPr="007D22AC">
        <w:rPr>
          <w:sz w:val="24"/>
          <w:szCs w:val="24"/>
        </w:rPr>
        <w:t>nazimicu</w:t>
      </w:r>
      <w:proofErr w:type="spellEnd"/>
      <w:r w:rsidRPr="007D22AC">
        <w:rPr>
          <w:sz w:val="24"/>
          <w:szCs w:val="24"/>
        </w:rPr>
        <w:t>, a najviše do 10.000,00 kuna ukupno za mlade poljoprivrednike</w:t>
      </w:r>
    </w:p>
    <w:p w14:paraId="7462DF0F" w14:textId="77777777" w:rsidR="007D22AC" w:rsidRPr="007D22AC" w:rsidRDefault="007D22AC" w:rsidP="007D22AC">
      <w:pPr>
        <w:jc w:val="both"/>
        <w:rPr>
          <w:sz w:val="24"/>
          <w:szCs w:val="24"/>
        </w:rPr>
      </w:pPr>
      <w:r w:rsidRPr="007D22AC">
        <w:rPr>
          <w:sz w:val="24"/>
          <w:szCs w:val="24"/>
        </w:rPr>
        <w:t>Intenzitet potpore po korisniku za nabavu -  nerasta:</w:t>
      </w:r>
    </w:p>
    <w:p w14:paraId="10142A9A" w14:textId="77777777" w:rsidR="007D22AC" w:rsidRPr="007D22AC" w:rsidRDefault="007D22AC" w:rsidP="007D22AC">
      <w:pPr>
        <w:jc w:val="both"/>
        <w:rPr>
          <w:sz w:val="24"/>
          <w:szCs w:val="24"/>
        </w:rPr>
      </w:pPr>
      <w:r w:rsidRPr="007D22AC">
        <w:rPr>
          <w:sz w:val="24"/>
          <w:szCs w:val="24"/>
        </w:rPr>
        <w:t>-  do 2.000,00 kn za uzgojno valjanog nerasta , a naviše do 4.000,00 kn ukupno</w:t>
      </w:r>
    </w:p>
    <w:p w14:paraId="70B31C00" w14:textId="77777777" w:rsidR="007D22AC" w:rsidRPr="007D22AC" w:rsidRDefault="007D22AC" w:rsidP="007D22AC">
      <w:pPr>
        <w:jc w:val="both"/>
        <w:rPr>
          <w:sz w:val="24"/>
          <w:szCs w:val="24"/>
        </w:rPr>
      </w:pPr>
      <w:r w:rsidRPr="007D22AC">
        <w:rPr>
          <w:sz w:val="24"/>
          <w:szCs w:val="24"/>
        </w:rPr>
        <w:t xml:space="preserve">Intenzitet potpore po korisniku za vlastiti uzgoj - </w:t>
      </w:r>
      <w:proofErr w:type="spellStart"/>
      <w:r w:rsidRPr="007D22AC">
        <w:rPr>
          <w:sz w:val="24"/>
          <w:szCs w:val="24"/>
        </w:rPr>
        <w:t>nazimica</w:t>
      </w:r>
      <w:proofErr w:type="spellEnd"/>
    </w:p>
    <w:p w14:paraId="224625D6" w14:textId="77777777" w:rsidR="007D22AC" w:rsidRPr="007D22AC" w:rsidRDefault="007D22AC" w:rsidP="007D22AC">
      <w:pPr>
        <w:jc w:val="both"/>
        <w:rPr>
          <w:sz w:val="24"/>
          <w:szCs w:val="24"/>
        </w:rPr>
      </w:pPr>
      <w:r w:rsidRPr="007D22AC">
        <w:rPr>
          <w:sz w:val="24"/>
          <w:szCs w:val="24"/>
        </w:rPr>
        <w:t xml:space="preserve">- do 1.000,00 kn za uzgojno valjanu </w:t>
      </w:r>
      <w:proofErr w:type="spellStart"/>
      <w:r w:rsidRPr="007D22AC">
        <w:rPr>
          <w:sz w:val="24"/>
          <w:szCs w:val="24"/>
        </w:rPr>
        <w:t>nazimicu</w:t>
      </w:r>
      <w:proofErr w:type="spellEnd"/>
      <w:r w:rsidRPr="007D22AC">
        <w:rPr>
          <w:sz w:val="24"/>
          <w:szCs w:val="24"/>
        </w:rPr>
        <w:t>, a najviše do 4.000,00 kuna ukupno</w:t>
      </w:r>
    </w:p>
    <w:p w14:paraId="782643B4" w14:textId="77777777" w:rsidR="007D22AC" w:rsidRPr="007D22AC" w:rsidRDefault="007D22AC" w:rsidP="007D22AC">
      <w:pPr>
        <w:jc w:val="both"/>
        <w:rPr>
          <w:sz w:val="24"/>
          <w:szCs w:val="24"/>
        </w:rPr>
      </w:pPr>
      <w:r w:rsidRPr="007D22AC">
        <w:rPr>
          <w:sz w:val="24"/>
          <w:szCs w:val="24"/>
        </w:rPr>
        <w:t xml:space="preserve">- do 1.000,00 kn za uzgojno valjanu </w:t>
      </w:r>
      <w:proofErr w:type="spellStart"/>
      <w:r w:rsidRPr="007D22AC">
        <w:rPr>
          <w:sz w:val="24"/>
          <w:szCs w:val="24"/>
        </w:rPr>
        <w:t>nazimicu</w:t>
      </w:r>
      <w:proofErr w:type="spellEnd"/>
      <w:r w:rsidRPr="007D22AC">
        <w:rPr>
          <w:sz w:val="24"/>
          <w:szCs w:val="24"/>
        </w:rPr>
        <w:t>, a najviše do 6.000,00 kuna ukupno za profesionalne poljoprivrednike</w:t>
      </w:r>
    </w:p>
    <w:p w14:paraId="6F003CBC" w14:textId="2DFEE404" w:rsidR="007D22AC" w:rsidRDefault="007D22AC" w:rsidP="007D22AC">
      <w:pPr>
        <w:jc w:val="both"/>
        <w:rPr>
          <w:sz w:val="24"/>
          <w:szCs w:val="24"/>
        </w:rPr>
      </w:pPr>
      <w:r w:rsidRPr="007D22AC">
        <w:rPr>
          <w:sz w:val="24"/>
          <w:szCs w:val="24"/>
        </w:rPr>
        <w:t xml:space="preserve">- do 1.000,00 kn za uzgojno valjanu </w:t>
      </w:r>
      <w:proofErr w:type="spellStart"/>
      <w:r w:rsidRPr="007D22AC">
        <w:rPr>
          <w:sz w:val="24"/>
          <w:szCs w:val="24"/>
        </w:rPr>
        <w:t>nazimicu</w:t>
      </w:r>
      <w:proofErr w:type="spellEnd"/>
      <w:r w:rsidRPr="007D22AC">
        <w:rPr>
          <w:sz w:val="24"/>
          <w:szCs w:val="24"/>
        </w:rPr>
        <w:t>, a najviše do 8.000,00 kuna ukupno za mlade poljoprivrednike</w:t>
      </w:r>
    </w:p>
    <w:p w14:paraId="267E42CC" w14:textId="3F456BE6" w:rsidR="00B63C6E" w:rsidRDefault="00B63C6E" w:rsidP="007D22AC">
      <w:pPr>
        <w:jc w:val="both"/>
        <w:rPr>
          <w:sz w:val="24"/>
          <w:szCs w:val="24"/>
        </w:rPr>
      </w:pPr>
    </w:p>
    <w:p w14:paraId="61658511" w14:textId="2A32134C" w:rsidR="00B63C6E" w:rsidRPr="00B63C6E" w:rsidRDefault="00B63C6E" w:rsidP="00B63C6E">
      <w:pPr>
        <w:jc w:val="both"/>
        <w:rPr>
          <w:b/>
          <w:color w:val="FF0000"/>
          <w:sz w:val="24"/>
          <w:szCs w:val="24"/>
        </w:rPr>
      </w:pPr>
      <w:r>
        <w:rPr>
          <w:b/>
          <w:color w:val="FF0000"/>
          <w:sz w:val="24"/>
          <w:szCs w:val="24"/>
        </w:rPr>
        <w:t xml:space="preserve">                                  </w:t>
      </w:r>
      <w:r w:rsidRPr="00B63C6E">
        <w:rPr>
          <w:b/>
          <w:color w:val="FF0000"/>
          <w:sz w:val="24"/>
          <w:szCs w:val="24"/>
        </w:rPr>
        <w:t>PRIJAVNI OBRAZAC ZA POTPORU</w:t>
      </w:r>
    </w:p>
    <w:p w14:paraId="0EAECD59" w14:textId="50A014FA" w:rsidR="00B63C6E" w:rsidRPr="00B63C6E" w:rsidRDefault="00B63C6E" w:rsidP="00B63C6E">
      <w:pPr>
        <w:jc w:val="both"/>
        <w:rPr>
          <w:b/>
          <w:color w:val="FF0000"/>
          <w:sz w:val="24"/>
          <w:szCs w:val="24"/>
        </w:rPr>
      </w:pPr>
      <w:r>
        <w:rPr>
          <w:b/>
          <w:color w:val="FF0000"/>
          <w:sz w:val="24"/>
          <w:szCs w:val="24"/>
        </w:rPr>
        <w:t xml:space="preserve">  2</w:t>
      </w:r>
      <w:r w:rsidRPr="00B63C6E">
        <w:rPr>
          <w:b/>
          <w:color w:val="FF0000"/>
          <w:sz w:val="24"/>
          <w:szCs w:val="24"/>
        </w:rPr>
        <w:t>. UNAPREĐENJE I OČUVANJE GENETSKOG POTENCIJALA U STOČARSTVU</w:t>
      </w:r>
    </w:p>
    <w:p w14:paraId="4C23E798" w14:textId="66B92AE8" w:rsidR="00B63C6E" w:rsidRDefault="00B63C6E" w:rsidP="00B63C6E">
      <w:pPr>
        <w:jc w:val="both"/>
        <w:rPr>
          <w:b/>
          <w:color w:val="FF0000"/>
          <w:sz w:val="24"/>
          <w:szCs w:val="24"/>
        </w:rPr>
      </w:pPr>
      <w:r>
        <w:rPr>
          <w:b/>
          <w:color w:val="FF0000"/>
          <w:sz w:val="24"/>
          <w:szCs w:val="24"/>
        </w:rPr>
        <w:t xml:space="preserve">           2</w:t>
      </w:r>
      <w:r w:rsidRPr="00B63C6E">
        <w:rPr>
          <w:b/>
          <w:color w:val="FF0000"/>
          <w:sz w:val="24"/>
          <w:szCs w:val="24"/>
        </w:rPr>
        <w:t xml:space="preserve">.4. NABAVE I UZGOJA UZGOJNO VALJANIH NAZIMICA I NABAVE </w:t>
      </w:r>
      <w:r>
        <w:rPr>
          <w:b/>
          <w:color w:val="FF0000"/>
          <w:sz w:val="24"/>
          <w:szCs w:val="24"/>
        </w:rPr>
        <w:t xml:space="preserve">          </w:t>
      </w:r>
    </w:p>
    <w:p w14:paraId="54CBC02B" w14:textId="0EF1000F" w:rsidR="00B63C6E" w:rsidRPr="00B63C6E" w:rsidRDefault="00B63C6E" w:rsidP="00B63C6E">
      <w:pPr>
        <w:jc w:val="both"/>
        <w:rPr>
          <w:b/>
          <w:color w:val="FF0000"/>
          <w:sz w:val="24"/>
          <w:szCs w:val="24"/>
        </w:rPr>
      </w:pPr>
      <w:r>
        <w:rPr>
          <w:b/>
          <w:color w:val="FF0000"/>
          <w:sz w:val="24"/>
          <w:szCs w:val="24"/>
        </w:rPr>
        <w:t xml:space="preserve">                                         </w:t>
      </w:r>
      <w:r w:rsidRPr="00B63C6E">
        <w:rPr>
          <w:b/>
          <w:color w:val="FF0000"/>
          <w:sz w:val="24"/>
          <w:szCs w:val="24"/>
        </w:rPr>
        <w:t>NERASTOVA U 202</w:t>
      </w:r>
      <w:r>
        <w:rPr>
          <w:b/>
          <w:color w:val="FF0000"/>
          <w:sz w:val="24"/>
          <w:szCs w:val="24"/>
        </w:rPr>
        <w:t>2</w:t>
      </w:r>
      <w:r w:rsidRPr="00B63C6E">
        <w:rPr>
          <w:b/>
          <w:color w:val="FF0000"/>
          <w:sz w:val="24"/>
          <w:szCs w:val="24"/>
        </w:rPr>
        <w:t>. GODINI</w:t>
      </w:r>
    </w:p>
    <w:p w14:paraId="7726EB4F" w14:textId="77777777" w:rsidR="007D22AC" w:rsidRPr="007D22AC" w:rsidRDefault="007D22AC" w:rsidP="007D22AC">
      <w:pPr>
        <w:jc w:val="both"/>
        <w:rPr>
          <w:sz w:val="24"/>
          <w:szCs w:val="24"/>
        </w:rPr>
      </w:pPr>
    </w:p>
    <w:p w14:paraId="758D2B8A" w14:textId="77777777" w:rsidR="007D22AC" w:rsidRPr="00B63C6E" w:rsidRDefault="007D22AC" w:rsidP="007D22AC">
      <w:pPr>
        <w:jc w:val="both"/>
        <w:rPr>
          <w:i/>
          <w:sz w:val="24"/>
          <w:szCs w:val="24"/>
          <w:u w:val="single"/>
        </w:rPr>
      </w:pPr>
      <w:r w:rsidRPr="00B63C6E">
        <w:rPr>
          <w:i/>
          <w:sz w:val="24"/>
          <w:szCs w:val="24"/>
          <w:u w:val="single"/>
        </w:rPr>
        <w:t>2.5.</w:t>
      </w:r>
      <w:r w:rsidRPr="00B63C6E">
        <w:rPr>
          <w:i/>
          <w:sz w:val="24"/>
          <w:szCs w:val="24"/>
          <w:u w:val="single"/>
        </w:rPr>
        <w:tab/>
        <w:t>nabava rasplodnih ovaca i koza</w:t>
      </w:r>
    </w:p>
    <w:p w14:paraId="43CC4BD6" w14:textId="77777777" w:rsidR="007D22AC" w:rsidRPr="007D22AC" w:rsidRDefault="007D22AC" w:rsidP="007D22AC">
      <w:pPr>
        <w:jc w:val="both"/>
        <w:rPr>
          <w:sz w:val="24"/>
          <w:szCs w:val="24"/>
        </w:rPr>
      </w:pPr>
    </w:p>
    <w:p w14:paraId="0F863094" w14:textId="77777777" w:rsidR="007D22AC" w:rsidRPr="007D22AC" w:rsidRDefault="007D22AC" w:rsidP="007D22AC">
      <w:pPr>
        <w:jc w:val="both"/>
        <w:rPr>
          <w:sz w:val="24"/>
          <w:szCs w:val="24"/>
        </w:rPr>
      </w:pPr>
      <w:r w:rsidRPr="007D22AC">
        <w:rPr>
          <w:sz w:val="24"/>
          <w:szCs w:val="24"/>
        </w:rPr>
        <w:t>Uvjeti za dodjelu potpore:</w:t>
      </w:r>
    </w:p>
    <w:p w14:paraId="2A025D75" w14:textId="77777777" w:rsidR="007D22AC" w:rsidRPr="007D22AC" w:rsidRDefault="007D22AC" w:rsidP="007D22AC">
      <w:pPr>
        <w:jc w:val="both"/>
        <w:rPr>
          <w:sz w:val="24"/>
          <w:szCs w:val="24"/>
        </w:rPr>
      </w:pPr>
    </w:p>
    <w:p w14:paraId="37C8141E" w14:textId="77777777" w:rsidR="007D22AC" w:rsidRPr="007D22AC" w:rsidRDefault="007D22AC" w:rsidP="007D22AC">
      <w:pPr>
        <w:jc w:val="both"/>
        <w:rPr>
          <w:sz w:val="24"/>
          <w:szCs w:val="24"/>
        </w:rPr>
      </w:pPr>
      <w:r w:rsidRPr="007D22AC">
        <w:rPr>
          <w:sz w:val="24"/>
          <w:szCs w:val="24"/>
        </w:rPr>
        <w:t>- poljoprivredni poduzetnici koji nabavljaju rasplodne ovce i koze (preslika Putnog lista i pregled grla na farmi)</w:t>
      </w:r>
    </w:p>
    <w:p w14:paraId="11B888BC" w14:textId="77777777" w:rsidR="007D22AC" w:rsidRPr="007D22AC" w:rsidRDefault="007D22AC" w:rsidP="007D22AC">
      <w:pPr>
        <w:jc w:val="both"/>
        <w:rPr>
          <w:sz w:val="24"/>
          <w:szCs w:val="24"/>
        </w:rPr>
      </w:pPr>
      <w:r w:rsidRPr="007D22AC">
        <w:rPr>
          <w:sz w:val="24"/>
          <w:szCs w:val="24"/>
        </w:rPr>
        <w:t>- korisnik ove potpore ima obvezu uzgoja i držanja rasplodnih ovaca i koza tri godine od dana dobivanja potpore</w:t>
      </w:r>
    </w:p>
    <w:p w14:paraId="6F6252DC" w14:textId="77777777" w:rsidR="007D22AC" w:rsidRPr="007D22AC" w:rsidRDefault="007D22AC" w:rsidP="007D22AC">
      <w:pPr>
        <w:jc w:val="both"/>
        <w:rPr>
          <w:sz w:val="24"/>
          <w:szCs w:val="24"/>
        </w:rPr>
      </w:pPr>
      <w:r w:rsidRPr="007D22AC">
        <w:rPr>
          <w:sz w:val="24"/>
          <w:szCs w:val="24"/>
        </w:rPr>
        <w:t>Intenzitet potpore po korisniku:</w:t>
      </w:r>
    </w:p>
    <w:p w14:paraId="2A11B577" w14:textId="77777777" w:rsidR="007D22AC" w:rsidRPr="007D22AC" w:rsidRDefault="007D22AC" w:rsidP="007D22AC">
      <w:pPr>
        <w:jc w:val="both"/>
        <w:rPr>
          <w:sz w:val="24"/>
          <w:szCs w:val="24"/>
        </w:rPr>
      </w:pPr>
      <w:r w:rsidRPr="007D22AC">
        <w:rPr>
          <w:sz w:val="24"/>
          <w:szCs w:val="24"/>
        </w:rPr>
        <w:t>- do 600,00 kn po grlu, a najviše do 6.000,00 kuna ukupno</w:t>
      </w:r>
    </w:p>
    <w:p w14:paraId="046B4D4F" w14:textId="77777777" w:rsidR="007D22AC" w:rsidRPr="007D22AC" w:rsidRDefault="007D22AC" w:rsidP="007D22AC">
      <w:pPr>
        <w:jc w:val="both"/>
        <w:rPr>
          <w:sz w:val="24"/>
          <w:szCs w:val="24"/>
        </w:rPr>
      </w:pPr>
      <w:r w:rsidRPr="007D22AC">
        <w:rPr>
          <w:sz w:val="24"/>
          <w:szCs w:val="24"/>
        </w:rPr>
        <w:t>- do 600,00 kn po grlu, a najviše do 8.000,00 kuna ukupno za profesionalne poljoprivrednike</w:t>
      </w:r>
    </w:p>
    <w:p w14:paraId="23817038" w14:textId="77777777" w:rsidR="007D22AC" w:rsidRPr="007D22AC" w:rsidRDefault="007D22AC" w:rsidP="007D22AC">
      <w:pPr>
        <w:jc w:val="both"/>
        <w:rPr>
          <w:sz w:val="24"/>
          <w:szCs w:val="24"/>
        </w:rPr>
      </w:pPr>
      <w:r w:rsidRPr="007D22AC">
        <w:rPr>
          <w:sz w:val="24"/>
          <w:szCs w:val="24"/>
        </w:rPr>
        <w:t>- do 600,00 kn po grlu, a najviše do 10.000,00 kuna ukupno za mlade poljoprivrednike</w:t>
      </w:r>
    </w:p>
    <w:p w14:paraId="37BAE7BD" w14:textId="77777777" w:rsidR="007D22AC" w:rsidRPr="007D22AC" w:rsidRDefault="007D22AC" w:rsidP="007D22AC">
      <w:pPr>
        <w:jc w:val="both"/>
        <w:rPr>
          <w:sz w:val="24"/>
          <w:szCs w:val="24"/>
        </w:rPr>
      </w:pPr>
    </w:p>
    <w:p w14:paraId="17B686F2" w14:textId="55F6D05F" w:rsidR="00DB6678" w:rsidRPr="00DB6678" w:rsidRDefault="00DB6678" w:rsidP="00DB6678">
      <w:pPr>
        <w:jc w:val="both"/>
        <w:rPr>
          <w:b/>
          <w:color w:val="FF0000"/>
          <w:sz w:val="24"/>
          <w:szCs w:val="24"/>
        </w:rPr>
      </w:pPr>
      <w:r>
        <w:rPr>
          <w:b/>
          <w:color w:val="FF0000"/>
          <w:sz w:val="24"/>
          <w:szCs w:val="24"/>
        </w:rPr>
        <w:t xml:space="preserve">                                  </w:t>
      </w:r>
      <w:r w:rsidRPr="00DB6678">
        <w:rPr>
          <w:b/>
          <w:color w:val="FF0000"/>
          <w:sz w:val="24"/>
          <w:szCs w:val="24"/>
        </w:rPr>
        <w:t>PRIJAVNI OBRAZAC ZA POTPORU</w:t>
      </w:r>
    </w:p>
    <w:p w14:paraId="5063B13A" w14:textId="6320B33D" w:rsidR="00DB6678" w:rsidRPr="00DB6678" w:rsidRDefault="00DB6678" w:rsidP="00DB6678">
      <w:pPr>
        <w:jc w:val="both"/>
        <w:rPr>
          <w:b/>
          <w:color w:val="FF0000"/>
          <w:sz w:val="24"/>
          <w:szCs w:val="24"/>
        </w:rPr>
      </w:pPr>
      <w:r>
        <w:rPr>
          <w:b/>
          <w:color w:val="FF0000"/>
          <w:sz w:val="24"/>
          <w:szCs w:val="24"/>
        </w:rPr>
        <w:t xml:space="preserve">  2</w:t>
      </w:r>
      <w:r w:rsidRPr="00DB6678">
        <w:rPr>
          <w:b/>
          <w:color w:val="FF0000"/>
          <w:sz w:val="24"/>
          <w:szCs w:val="24"/>
        </w:rPr>
        <w:t>. UNAPREĐENJE I OČUVANJE GENETSKOG POTENCIJALA U STOČARSTVU</w:t>
      </w:r>
    </w:p>
    <w:p w14:paraId="1B92EA92" w14:textId="031E57F4" w:rsidR="00DB6678" w:rsidRPr="00DB6678" w:rsidRDefault="00DB6678" w:rsidP="00DB6678">
      <w:pPr>
        <w:jc w:val="both"/>
        <w:rPr>
          <w:b/>
          <w:color w:val="FF0000"/>
          <w:sz w:val="24"/>
          <w:szCs w:val="24"/>
        </w:rPr>
      </w:pPr>
      <w:r>
        <w:rPr>
          <w:b/>
          <w:color w:val="FF0000"/>
          <w:sz w:val="24"/>
          <w:szCs w:val="24"/>
        </w:rPr>
        <w:t xml:space="preserve">                 2</w:t>
      </w:r>
      <w:r w:rsidRPr="00DB6678">
        <w:rPr>
          <w:b/>
          <w:color w:val="FF0000"/>
          <w:sz w:val="24"/>
          <w:szCs w:val="24"/>
        </w:rPr>
        <w:t>.5. NABAVE RASPLODNIH OVACA I KOZA U 202</w:t>
      </w:r>
      <w:r>
        <w:rPr>
          <w:b/>
          <w:color w:val="FF0000"/>
          <w:sz w:val="24"/>
          <w:szCs w:val="24"/>
        </w:rPr>
        <w:t>2</w:t>
      </w:r>
      <w:r w:rsidRPr="00DB6678">
        <w:rPr>
          <w:b/>
          <w:color w:val="FF0000"/>
          <w:sz w:val="24"/>
          <w:szCs w:val="24"/>
        </w:rPr>
        <w:t>. GODINI</w:t>
      </w:r>
    </w:p>
    <w:p w14:paraId="3CEC8090" w14:textId="3E20DC1F" w:rsidR="007D22AC" w:rsidRPr="007D22AC" w:rsidRDefault="007D22AC" w:rsidP="007D22AC">
      <w:pPr>
        <w:jc w:val="both"/>
        <w:rPr>
          <w:sz w:val="24"/>
          <w:szCs w:val="24"/>
        </w:rPr>
      </w:pPr>
    </w:p>
    <w:p w14:paraId="580CED8D" w14:textId="77777777" w:rsidR="007D22AC" w:rsidRPr="00B63C6E" w:rsidRDefault="007D22AC" w:rsidP="007D22AC">
      <w:pPr>
        <w:jc w:val="both"/>
        <w:rPr>
          <w:i/>
          <w:sz w:val="24"/>
          <w:szCs w:val="24"/>
          <w:u w:val="single"/>
        </w:rPr>
      </w:pPr>
      <w:r w:rsidRPr="00B63C6E">
        <w:rPr>
          <w:i/>
          <w:sz w:val="24"/>
          <w:szCs w:val="24"/>
          <w:u w:val="single"/>
        </w:rPr>
        <w:t>2.6.</w:t>
      </w:r>
      <w:r w:rsidRPr="00B63C6E">
        <w:rPr>
          <w:i/>
          <w:sz w:val="24"/>
          <w:szCs w:val="24"/>
          <w:u w:val="single"/>
        </w:rPr>
        <w:tab/>
        <w:t>pomoć pri očuvanju pčelinjeg fonda</w:t>
      </w:r>
    </w:p>
    <w:p w14:paraId="030220E1" w14:textId="77777777" w:rsidR="007D22AC" w:rsidRPr="007D22AC" w:rsidRDefault="007D22AC" w:rsidP="007D22AC">
      <w:pPr>
        <w:jc w:val="both"/>
        <w:rPr>
          <w:sz w:val="24"/>
          <w:szCs w:val="24"/>
        </w:rPr>
      </w:pPr>
    </w:p>
    <w:p w14:paraId="03B40560" w14:textId="77777777" w:rsidR="007D22AC" w:rsidRPr="007D22AC" w:rsidRDefault="007D22AC" w:rsidP="007D22AC">
      <w:pPr>
        <w:jc w:val="both"/>
        <w:rPr>
          <w:sz w:val="24"/>
          <w:szCs w:val="24"/>
        </w:rPr>
      </w:pPr>
      <w:r w:rsidRPr="007D22AC">
        <w:rPr>
          <w:sz w:val="24"/>
          <w:szCs w:val="24"/>
        </w:rPr>
        <w:t>Uvjeti za dodjelu potpore:</w:t>
      </w:r>
    </w:p>
    <w:p w14:paraId="2C3ED8BE" w14:textId="77777777" w:rsidR="007D22AC" w:rsidRPr="007D22AC" w:rsidRDefault="007D22AC" w:rsidP="007D22AC">
      <w:pPr>
        <w:jc w:val="both"/>
        <w:rPr>
          <w:sz w:val="24"/>
          <w:szCs w:val="24"/>
        </w:rPr>
      </w:pPr>
      <w:r w:rsidRPr="007D22AC">
        <w:rPr>
          <w:sz w:val="24"/>
          <w:szCs w:val="24"/>
        </w:rPr>
        <w:t>- potpora će se odobriti korisniku pčelaru upisanom u upisnik poljoprivrednih gospodarstava u iznosu 10 kn/ košnici</w:t>
      </w:r>
    </w:p>
    <w:p w14:paraId="020DC995" w14:textId="77777777" w:rsidR="007D22AC" w:rsidRPr="007D22AC" w:rsidRDefault="007D22AC" w:rsidP="007D22AC">
      <w:pPr>
        <w:jc w:val="both"/>
        <w:rPr>
          <w:sz w:val="24"/>
          <w:szCs w:val="24"/>
        </w:rPr>
      </w:pPr>
      <w:r w:rsidRPr="007D22AC">
        <w:rPr>
          <w:sz w:val="24"/>
          <w:szCs w:val="24"/>
        </w:rPr>
        <w:t>- uzimati će se u obzir broj košnica pčelara evidentiranih u Evidenciji pčelara i pčelinjaka</w:t>
      </w:r>
    </w:p>
    <w:p w14:paraId="65FB182E" w14:textId="77777777" w:rsidR="007D22AC" w:rsidRPr="007D22AC" w:rsidRDefault="007D22AC" w:rsidP="007D22AC">
      <w:pPr>
        <w:jc w:val="both"/>
        <w:rPr>
          <w:sz w:val="24"/>
          <w:szCs w:val="24"/>
        </w:rPr>
      </w:pPr>
      <w:r w:rsidRPr="007D22AC">
        <w:rPr>
          <w:sz w:val="24"/>
          <w:szCs w:val="24"/>
        </w:rPr>
        <w:t>Intenzitet potpore po korisniku:</w:t>
      </w:r>
    </w:p>
    <w:p w14:paraId="6CDB8400" w14:textId="77777777" w:rsidR="007D22AC" w:rsidRPr="007D22AC" w:rsidRDefault="007D22AC" w:rsidP="007D22AC">
      <w:pPr>
        <w:jc w:val="both"/>
        <w:rPr>
          <w:sz w:val="24"/>
          <w:szCs w:val="24"/>
        </w:rPr>
      </w:pPr>
      <w:r w:rsidRPr="007D22AC">
        <w:rPr>
          <w:sz w:val="24"/>
          <w:szCs w:val="24"/>
        </w:rPr>
        <w:t xml:space="preserve">a) 1-50 košnica, 10 kuna/košnici </w:t>
      </w:r>
    </w:p>
    <w:p w14:paraId="3C63E0A6" w14:textId="77777777" w:rsidR="007D22AC" w:rsidRPr="007D22AC" w:rsidRDefault="007D22AC" w:rsidP="007D22AC">
      <w:pPr>
        <w:jc w:val="both"/>
        <w:rPr>
          <w:sz w:val="24"/>
          <w:szCs w:val="24"/>
        </w:rPr>
      </w:pPr>
      <w:r w:rsidRPr="007D22AC">
        <w:rPr>
          <w:sz w:val="24"/>
          <w:szCs w:val="24"/>
        </w:rPr>
        <w:t xml:space="preserve">b) 51-150 košnica, 10 kn/košnici, a najviše do 1.000,00 kuna, </w:t>
      </w:r>
    </w:p>
    <w:p w14:paraId="5EAE0277" w14:textId="77777777" w:rsidR="007D22AC" w:rsidRPr="007D22AC" w:rsidRDefault="007D22AC" w:rsidP="007D22AC">
      <w:pPr>
        <w:jc w:val="both"/>
        <w:rPr>
          <w:sz w:val="24"/>
          <w:szCs w:val="24"/>
        </w:rPr>
      </w:pPr>
      <w:r w:rsidRPr="007D22AC">
        <w:rPr>
          <w:sz w:val="24"/>
          <w:szCs w:val="24"/>
        </w:rPr>
        <w:t>c) 151-300 košnica, 10 kn/košnici  kuna, a najviše do 2.500,00 kuna</w:t>
      </w:r>
    </w:p>
    <w:p w14:paraId="54A177FB" w14:textId="77777777" w:rsidR="007D22AC" w:rsidRPr="007D22AC" w:rsidRDefault="007D22AC" w:rsidP="007D22AC">
      <w:pPr>
        <w:jc w:val="both"/>
        <w:rPr>
          <w:sz w:val="24"/>
          <w:szCs w:val="24"/>
        </w:rPr>
      </w:pPr>
      <w:r w:rsidRPr="007D22AC">
        <w:rPr>
          <w:sz w:val="24"/>
          <w:szCs w:val="24"/>
        </w:rPr>
        <w:t>d) 301 i više, 10 kn/košnici  kuna, a najviše do 3.500,00 kuna</w:t>
      </w:r>
    </w:p>
    <w:p w14:paraId="2BA8BED3" w14:textId="2EF94A35" w:rsidR="007D22AC" w:rsidRPr="007D22AC" w:rsidRDefault="007D22AC" w:rsidP="007D22AC">
      <w:pPr>
        <w:jc w:val="both"/>
        <w:rPr>
          <w:sz w:val="24"/>
          <w:szCs w:val="24"/>
        </w:rPr>
      </w:pPr>
    </w:p>
    <w:p w14:paraId="7CF9A002" w14:textId="46510F90" w:rsidR="00E54D39" w:rsidRPr="00E54D39" w:rsidRDefault="00E54D39" w:rsidP="00E54D39">
      <w:pPr>
        <w:jc w:val="both"/>
        <w:rPr>
          <w:b/>
          <w:color w:val="FF0000"/>
          <w:sz w:val="24"/>
          <w:szCs w:val="24"/>
        </w:rPr>
      </w:pPr>
      <w:r>
        <w:rPr>
          <w:b/>
          <w:color w:val="FF0000"/>
          <w:sz w:val="24"/>
          <w:szCs w:val="24"/>
        </w:rPr>
        <w:t xml:space="preserve">                                    </w:t>
      </w:r>
      <w:r w:rsidRPr="00E54D39">
        <w:rPr>
          <w:b/>
          <w:color w:val="FF0000"/>
          <w:sz w:val="24"/>
          <w:szCs w:val="24"/>
        </w:rPr>
        <w:t>PRIJAVNI OBRAZAC ZA POTPORU</w:t>
      </w:r>
    </w:p>
    <w:p w14:paraId="0F7C69C9" w14:textId="5A2E892B" w:rsidR="00E54D39" w:rsidRPr="00E54D39" w:rsidRDefault="00E54D39" w:rsidP="00E54D39">
      <w:pPr>
        <w:jc w:val="both"/>
        <w:rPr>
          <w:b/>
          <w:color w:val="FF0000"/>
          <w:sz w:val="24"/>
          <w:szCs w:val="24"/>
        </w:rPr>
      </w:pPr>
      <w:r>
        <w:rPr>
          <w:b/>
          <w:color w:val="FF0000"/>
          <w:sz w:val="24"/>
          <w:szCs w:val="24"/>
        </w:rPr>
        <w:t xml:space="preserve"> </w:t>
      </w:r>
      <w:r w:rsidRPr="00E54D39">
        <w:rPr>
          <w:b/>
          <w:color w:val="FF0000"/>
          <w:sz w:val="24"/>
          <w:szCs w:val="24"/>
        </w:rPr>
        <w:t>2. UNAPREĐENJE I OČUVANJE GENETSKOG POTENCIJALA U STOČARSTVU</w:t>
      </w:r>
    </w:p>
    <w:p w14:paraId="03AD750E" w14:textId="17B3F276" w:rsidR="007D22AC" w:rsidRPr="008279B5" w:rsidRDefault="00E54D39" w:rsidP="007D22AC">
      <w:pPr>
        <w:jc w:val="both"/>
        <w:rPr>
          <w:b/>
          <w:color w:val="FF0000"/>
          <w:sz w:val="24"/>
          <w:szCs w:val="24"/>
        </w:rPr>
      </w:pPr>
      <w:r>
        <w:rPr>
          <w:b/>
          <w:color w:val="FF0000"/>
          <w:sz w:val="24"/>
          <w:szCs w:val="24"/>
        </w:rPr>
        <w:t xml:space="preserve">                            </w:t>
      </w:r>
      <w:r w:rsidRPr="00E54D39">
        <w:rPr>
          <w:b/>
          <w:color w:val="FF0000"/>
          <w:sz w:val="24"/>
          <w:szCs w:val="24"/>
        </w:rPr>
        <w:t>2.6. POMOĆ PRI OČUVANJU PČELINJEG FONDA</w:t>
      </w:r>
    </w:p>
    <w:p w14:paraId="307049BE" w14:textId="77777777" w:rsidR="007D22AC" w:rsidRPr="007D22AC" w:rsidRDefault="007D22AC" w:rsidP="007D22AC">
      <w:pPr>
        <w:jc w:val="both"/>
        <w:rPr>
          <w:sz w:val="24"/>
          <w:szCs w:val="24"/>
        </w:rPr>
      </w:pPr>
    </w:p>
    <w:p w14:paraId="5EC9C594" w14:textId="77777777" w:rsidR="007D22AC" w:rsidRPr="00B63C6E" w:rsidRDefault="007D22AC" w:rsidP="007D22AC">
      <w:pPr>
        <w:jc w:val="both"/>
        <w:rPr>
          <w:b/>
          <w:i/>
          <w:sz w:val="24"/>
          <w:szCs w:val="24"/>
          <w:u w:val="single"/>
        </w:rPr>
      </w:pPr>
      <w:r w:rsidRPr="00B63C6E">
        <w:rPr>
          <w:b/>
          <w:i/>
          <w:sz w:val="24"/>
          <w:szCs w:val="24"/>
          <w:u w:val="single"/>
        </w:rPr>
        <w:t>3.</w:t>
      </w:r>
      <w:r w:rsidRPr="00B63C6E">
        <w:rPr>
          <w:b/>
          <w:i/>
          <w:sz w:val="24"/>
          <w:szCs w:val="24"/>
          <w:u w:val="single"/>
        </w:rPr>
        <w:tab/>
        <w:t>OKRUPNJAVANJE POLJOPRIVREDNOG ZEMLJIŠTA</w:t>
      </w:r>
    </w:p>
    <w:p w14:paraId="7DADAA82" w14:textId="77777777" w:rsidR="007D22AC" w:rsidRPr="007D22AC" w:rsidRDefault="007D22AC" w:rsidP="007D22AC">
      <w:pPr>
        <w:jc w:val="both"/>
        <w:rPr>
          <w:sz w:val="24"/>
          <w:szCs w:val="24"/>
        </w:rPr>
      </w:pPr>
    </w:p>
    <w:p w14:paraId="0A734513" w14:textId="77777777" w:rsidR="007D22AC" w:rsidRPr="007D22AC" w:rsidRDefault="007D22AC" w:rsidP="007D22AC">
      <w:pPr>
        <w:jc w:val="both"/>
        <w:rPr>
          <w:sz w:val="24"/>
          <w:szCs w:val="24"/>
        </w:rPr>
      </w:pPr>
      <w:r w:rsidRPr="007D22AC">
        <w:rPr>
          <w:sz w:val="24"/>
          <w:szCs w:val="24"/>
        </w:rPr>
        <w:t>Potpora za okrupnjavanje vlastitog zemljišnog poljoprivrednog posjeda i unapređenja poljoprivredne proizvodnje dodijelit će se korisniku koji je u cilju okrupnjavanja imao troškove sređivanja imovinsko-pravnih odnosa radi stjecanja prava vlasništva najviše do 5 ha.</w:t>
      </w:r>
    </w:p>
    <w:p w14:paraId="032DA985" w14:textId="77777777" w:rsidR="007D22AC" w:rsidRPr="007D22AC" w:rsidRDefault="007D22AC" w:rsidP="007D22AC">
      <w:pPr>
        <w:jc w:val="both"/>
        <w:rPr>
          <w:sz w:val="24"/>
          <w:szCs w:val="24"/>
        </w:rPr>
      </w:pPr>
    </w:p>
    <w:p w14:paraId="09CD0EF7" w14:textId="77777777" w:rsidR="007D22AC" w:rsidRPr="007D22AC" w:rsidRDefault="007D22AC" w:rsidP="007D22AC">
      <w:pPr>
        <w:jc w:val="both"/>
        <w:rPr>
          <w:sz w:val="24"/>
          <w:szCs w:val="24"/>
        </w:rPr>
      </w:pPr>
      <w:r w:rsidRPr="007D22AC">
        <w:rPr>
          <w:sz w:val="24"/>
          <w:szCs w:val="24"/>
        </w:rPr>
        <w:t>Uvjeti za dodjelu potpore:</w:t>
      </w:r>
    </w:p>
    <w:p w14:paraId="1AC3BD54" w14:textId="77777777" w:rsidR="007D22AC" w:rsidRPr="007D22AC" w:rsidRDefault="007D22AC" w:rsidP="007D22AC">
      <w:pPr>
        <w:jc w:val="both"/>
        <w:rPr>
          <w:sz w:val="24"/>
          <w:szCs w:val="24"/>
        </w:rPr>
      </w:pPr>
    </w:p>
    <w:p w14:paraId="6242EE56" w14:textId="77777777" w:rsidR="007D22AC" w:rsidRPr="007D22AC" w:rsidRDefault="007D22AC" w:rsidP="007D22AC">
      <w:pPr>
        <w:jc w:val="both"/>
        <w:rPr>
          <w:sz w:val="24"/>
          <w:szCs w:val="24"/>
        </w:rPr>
      </w:pPr>
      <w:r w:rsidRPr="007D22AC">
        <w:rPr>
          <w:sz w:val="24"/>
          <w:szCs w:val="24"/>
        </w:rPr>
        <w:t>- kupljeno, darovano/zamijenjeno imovinsko-pravno sređeno poljoprivredno zemljište, a čini proizvodnu cjelinu s  dosadašnjim zemljišnim posjedom korisnika.</w:t>
      </w:r>
    </w:p>
    <w:p w14:paraId="3CBE37FD" w14:textId="77777777" w:rsidR="007D22AC" w:rsidRPr="007D22AC" w:rsidRDefault="007D22AC" w:rsidP="007D22AC">
      <w:pPr>
        <w:jc w:val="both"/>
        <w:rPr>
          <w:sz w:val="24"/>
          <w:szCs w:val="24"/>
        </w:rPr>
      </w:pPr>
      <w:r w:rsidRPr="007D22AC">
        <w:rPr>
          <w:sz w:val="24"/>
          <w:szCs w:val="24"/>
        </w:rPr>
        <w:t>Intenzitet potpore po korisniku:</w:t>
      </w:r>
    </w:p>
    <w:p w14:paraId="6876C5DD" w14:textId="77777777" w:rsidR="007D22AC" w:rsidRPr="007D22AC" w:rsidRDefault="007D22AC" w:rsidP="007D22AC">
      <w:pPr>
        <w:jc w:val="both"/>
        <w:rPr>
          <w:sz w:val="24"/>
          <w:szCs w:val="24"/>
        </w:rPr>
      </w:pPr>
      <w:r w:rsidRPr="007D22AC">
        <w:rPr>
          <w:sz w:val="24"/>
          <w:szCs w:val="24"/>
        </w:rPr>
        <w:t>- najviše do 1.500,00 kuna/ha</w:t>
      </w:r>
    </w:p>
    <w:p w14:paraId="2F91B123" w14:textId="77777777" w:rsidR="007D22AC" w:rsidRPr="007D22AC" w:rsidRDefault="007D22AC" w:rsidP="007D22AC">
      <w:pPr>
        <w:jc w:val="both"/>
        <w:rPr>
          <w:sz w:val="24"/>
          <w:szCs w:val="24"/>
        </w:rPr>
      </w:pPr>
      <w:r w:rsidRPr="007D22AC">
        <w:rPr>
          <w:sz w:val="24"/>
          <w:szCs w:val="24"/>
        </w:rPr>
        <w:t>- najviše do  2.500,00 kuna/ha za profesionalne poljoprivrednike</w:t>
      </w:r>
    </w:p>
    <w:p w14:paraId="03455D3E" w14:textId="77777777" w:rsidR="007D22AC" w:rsidRPr="007D22AC" w:rsidRDefault="007D22AC" w:rsidP="007D22AC">
      <w:pPr>
        <w:jc w:val="both"/>
        <w:rPr>
          <w:sz w:val="24"/>
          <w:szCs w:val="24"/>
        </w:rPr>
      </w:pPr>
      <w:r w:rsidRPr="007D22AC">
        <w:rPr>
          <w:sz w:val="24"/>
          <w:szCs w:val="24"/>
        </w:rPr>
        <w:t>- najviše do  3.000,00 kuna/ha za mlade poljoprivrednike</w:t>
      </w:r>
    </w:p>
    <w:p w14:paraId="1716B89E" w14:textId="77777777" w:rsidR="007D22AC" w:rsidRPr="007D22AC" w:rsidRDefault="007D22AC" w:rsidP="007D22AC">
      <w:pPr>
        <w:jc w:val="both"/>
        <w:rPr>
          <w:sz w:val="24"/>
          <w:szCs w:val="24"/>
        </w:rPr>
      </w:pPr>
    </w:p>
    <w:p w14:paraId="3CDA87AE" w14:textId="3BBA5D11" w:rsidR="000532AD" w:rsidRPr="000532AD" w:rsidRDefault="000532AD" w:rsidP="000532AD">
      <w:pPr>
        <w:jc w:val="both"/>
        <w:rPr>
          <w:b/>
          <w:color w:val="FF0000"/>
          <w:sz w:val="24"/>
          <w:szCs w:val="24"/>
        </w:rPr>
      </w:pPr>
      <w:r>
        <w:rPr>
          <w:b/>
          <w:color w:val="FF0000"/>
          <w:sz w:val="24"/>
          <w:szCs w:val="24"/>
        </w:rPr>
        <w:t xml:space="preserve">                                 </w:t>
      </w:r>
      <w:r w:rsidRPr="000532AD">
        <w:rPr>
          <w:b/>
          <w:color w:val="FF0000"/>
          <w:sz w:val="24"/>
          <w:szCs w:val="24"/>
        </w:rPr>
        <w:t>PRIJAVNI OBRAZAC ZA POTPORU</w:t>
      </w:r>
    </w:p>
    <w:p w14:paraId="1701D530" w14:textId="5E34B9BB" w:rsidR="00566606" w:rsidRPr="000532AD" w:rsidRDefault="000532AD" w:rsidP="000532AD">
      <w:pPr>
        <w:jc w:val="both"/>
        <w:rPr>
          <w:b/>
          <w:color w:val="FF0000"/>
          <w:sz w:val="24"/>
          <w:szCs w:val="24"/>
        </w:rPr>
      </w:pPr>
      <w:r w:rsidRPr="000532AD">
        <w:rPr>
          <w:b/>
          <w:color w:val="FF0000"/>
          <w:sz w:val="24"/>
          <w:szCs w:val="24"/>
        </w:rPr>
        <w:t>3. OKRUPNJAVANJE POLJOPRIVREDNOG ZEMLJIŠTA U 2022. GODINI</w:t>
      </w:r>
    </w:p>
    <w:p w14:paraId="3BE98D6F" w14:textId="4E5D3A84" w:rsidR="00F95A73" w:rsidRDefault="00F95A73" w:rsidP="000532AD">
      <w:pPr>
        <w:jc w:val="both"/>
        <w:rPr>
          <w:sz w:val="24"/>
          <w:szCs w:val="24"/>
        </w:rPr>
      </w:pPr>
    </w:p>
    <w:p w14:paraId="10F65D54" w14:textId="516179B0" w:rsidR="00F95A73" w:rsidRPr="00F95A73" w:rsidRDefault="00F95A73" w:rsidP="00F95A73">
      <w:pPr>
        <w:pStyle w:val="Bezproreda"/>
        <w:framePr w:hSpace="180" w:wrap="around" w:vAnchor="text" w:hAnchor="text" w:xAlign="center" w:y="-13"/>
        <w:jc w:val="center"/>
        <w:rPr>
          <w:b/>
          <w:bCs/>
          <w:color w:val="FF0000"/>
          <w:sz w:val="24"/>
          <w:szCs w:val="24"/>
        </w:rPr>
      </w:pPr>
    </w:p>
    <w:p w14:paraId="42A027C3" w14:textId="1236816D" w:rsidR="0083662A" w:rsidRPr="00A356A5" w:rsidRDefault="000532AD" w:rsidP="0083662A">
      <w:pPr>
        <w:widowControl/>
        <w:autoSpaceDE/>
        <w:autoSpaceDN/>
        <w:adjustRightInd/>
        <w:ind w:right="-567"/>
        <w:jc w:val="both"/>
        <w:rPr>
          <w:b/>
          <w:sz w:val="24"/>
          <w:szCs w:val="24"/>
        </w:rPr>
      </w:pPr>
      <w:r>
        <w:rPr>
          <w:b/>
          <w:sz w:val="24"/>
          <w:szCs w:val="24"/>
        </w:rPr>
        <w:t xml:space="preserve">V. NAČINI PODNOŠENJA ZAHTJEVA </w:t>
      </w:r>
      <w:r w:rsidR="0083662A" w:rsidRPr="00A356A5">
        <w:rPr>
          <w:b/>
          <w:sz w:val="24"/>
          <w:szCs w:val="24"/>
        </w:rPr>
        <w:t xml:space="preserve">ZA POTPORU </w:t>
      </w:r>
    </w:p>
    <w:p w14:paraId="152236B7" w14:textId="77777777" w:rsidR="0083662A" w:rsidRDefault="0083662A" w:rsidP="0083662A">
      <w:pPr>
        <w:widowControl/>
        <w:autoSpaceDE/>
        <w:autoSpaceDN/>
        <w:adjustRightInd/>
        <w:ind w:left="-567" w:right="-567"/>
        <w:jc w:val="both"/>
        <w:rPr>
          <w:bCs/>
          <w:sz w:val="24"/>
          <w:szCs w:val="24"/>
        </w:rPr>
      </w:pPr>
      <w:r w:rsidRPr="00A356A5">
        <w:rPr>
          <w:bCs/>
          <w:sz w:val="24"/>
          <w:szCs w:val="24"/>
        </w:rPr>
        <w:t xml:space="preserve">Podnositelj, ovisno o mjeri po kojoj traži potporu, popunjava odgovarajući Zahtjev za potporu zajedno sa svom traženom dokumentacijom dostavlja na jedan od dva načina: </w:t>
      </w:r>
    </w:p>
    <w:p w14:paraId="5C99B9E9" w14:textId="77777777" w:rsidR="0083662A" w:rsidRPr="00A356A5" w:rsidRDefault="0083662A" w:rsidP="004F0FF5">
      <w:pPr>
        <w:widowControl/>
        <w:numPr>
          <w:ilvl w:val="0"/>
          <w:numId w:val="2"/>
        </w:numPr>
        <w:autoSpaceDE/>
        <w:autoSpaceDN/>
        <w:adjustRightInd/>
        <w:ind w:right="-567"/>
        <w:contextualSpacing/>
        <w:rPr>
          <w:sz w:val="24"/>
          <w:szCs w:val="24"/>
        </w:rPr>
      </w:pPr>
      <w:r w:rsidRPr="00A356A5">
        <w:rPr>
          <w:sz w:val="24"/>
          <w:szCs w:val="24"/>
        </w:rPr>
        <w:t>pošiljkom na adresu:</w:t>
      </w:r>
    </w:p>
    <w:p w14:paraId="107DF8AA" w14:textId="77777777" w:rsidR="0083662A" w:rsidRPr="00A356A5" w:rsidRDefault="0083662A" w:rsidP="0083662A">
      <w:pPr>
        <w:widowControl/>
        <w:autoSpaceDE/>
        <w:autoSpaceDN/>
        <w:adjustRightInd/>
        <w:ind w:left="637" w:right="-567"/>
        <w:contextualSpacing/>
        <w:jc w:val="both"/>
        <w:rPr>
          <w:sz w:val="24"/>
          <w:szCs w:val="24"/>
        </w:rPr>
      </w:pPr>
      <w:r w:rsidRPr="00A356A5">
        <w:rPr>
          <w:sz w:val="24"/>
          <w:szCs w:val="24"/>
        </w:rPr>
        <w:t>Sisačko-moslavačka županija</w:t>
      </w:r>
    </w:p>
    <w:p w14:paraId="4BB93D24" w14:textId="133DB2D5" w:rsidR="0083662A" w:rsidRPr="00A356A5" w:rsidRDefault="008279B5" w:rsidP="0083662A">
      <w:pPr>
        <w:widowControl/>
        <w:autoSpaceDE/>
        <w:autoSpaceDN/>
        <w:adjustRightInd/>
        <w:ind w:left="637" w:right="-567"/>
        <w:contextualSpacing/>
        <w:jc w:val="both"/>
        <w:rPr>
          <w:sz w:val="24"/>
          <w:szCs w:val="24"/>
        </w:rPr>
      </w:pPr>
      <w:r>
        <w:rPr>
          <w:sz w:val="24"/>
          <w:szCs w:val="24"/>
        </w:rPr>
        <w:t>Zagrebačka 44</w:t>
      </w:r>
    </w:p>
    <w:p w14:paraId="1C6B6E70" w14:textId="77777777" w:rsidR="0083662A" w:rsidRPr="00A356A5" w:rsidRDefault="0083662A" w:rsidP="0083662A">
      <w:pPr>
        <w:widowControl/>
        <w:autoSpaceDE/>
        <w:autoSpaceDN/>
        <w:adjustRightInd/>
        <w:ind w:left="637" w:right="-567"/>
        <w:contextualSpacing/>
        <w:jc w:val="both"/>
        <w:rPr>
          <w:sz w:val="24"/>
          <w:szCs w:val="24"/>
        </w:rPr>
      </w:pPr>
      <w:r w:rsidRPr="00A356A5">
        <w:rPr>
          <w:sz w:val="24"/>
          <w:szCs w:val="24"/>
        </w:rPr>
        <w:t>44000 Sisak</w:t>
      </w:r>
    </w:p>
    <w:p w14:paraId="607888CA" w14:textId="77777777" w:rsidR="0083662A" w:rsidRPr="00A356A5" w:rsidRDefault="0083662A" w:rsidP="0083662A">
      <w:pPr>
        <w:widowControl/>
        <w:autoSpaceDE/>
        <w:autoSpaceDN/>
        <w:adjustRightInd/>
        <w:ind w:left="637" w:right="-567"/>
        <w:contextualSpacing/>
        <w:jc w:val="both"/>
        <w:rPr>
          <w:sz w:val="24"/>
          <w:szCs w:val="24"/>
        </w:rPr>
      </w:pPr>
      <w:r w:rsidRPr="00A356A5">
        <w:rPr>
          <w:sz w:val="24"/>
          <w:szCs w:val="24"/>
        </w:rPr>
        <w:t>(Zahtjev za potporu u poljoprivredi)</w:t>
      </w:r>
    </w:p>
    <w:p w14:paraId="0B249FE0" w14:textId="77777777" w:rsidR="0083662A" w:rsidRPr="00A356A5" w:rsidRDefault="0083662A" w:rsidP="0083662A">
      <w:pPr>
        <w:widowControl/>
        <w:autoSpaceDE/>
        <w:autoSpaceDN/>
        <w:adjustRightInd/>
        <w:ind w:left="637" w:right="-567"/>
        <w:contextualSpacing/>
        <w:jc w:val="both"/>
        <w:rPr>
          <w:sz w:val="24"/>
          <w:szCs w:val="24"/>
        </w:rPr>
      </w:pPr>
    </w:p>
    <w:p w14:paraId="17161CD5" w14:textId="77777777" w:rsidR="0083662A" w:rsidRPr="00A356A5" w:rsidRDefault="0083662A" w:rsidP="0083662A">
      <w:pPr>
        <w:widowControl/>
        <w:numPr>
          <w:ilvl w:val="0"/>
          <w:numId w:val="2"/>
        </w:numPr>
        <w:autoSpaceDE/>
        <w:autoSpaceDN/>
        <w:adjustRightInd/>
        <w:ind w:right="-567"/>
        <w:contextualSpacing/>
        <w:rPr>
          <w:sz w:val="24"/>
          <w:szCs w:val="24"/>
        </w:rPr>
      </w:pPr>
      <w:r w:rsidRPr="00A356A5">
        <w:rPr>
          <w:sz w:val="24"/>
          <w:szCs w:val="24"/>
        </w:rPr>
        <w:t>osobno u pisarnicu Sisačko-moslavačke županije:</w:t>
      </w:r>
    </w:p>
    <w:p w14:paraId="465CE3A8" w14:textId="77777777" w:rsidR="0083662A" w:rsidRPr="00A356A5" w:rsidRDefault="0083662A" w:rsidP="0083662A">
      <w:pPr>
        <w:widowControl/>
        <w:autoSpaceDE/>
        <w:autoSpaceDN/>
        <w:adjustRightInd/>
        <w:ind w:left="637" w:right="-567"/>
        <w:contextualSpacing/>
        <w:jc w:val="both"/>
        <w:rPr>
          <w:sz w:val="24"/>
          <w:szCs w:val="24"/>
        </w:rPr>
      </w:pPr>
      <w:r w:rsidRPr="00A356A5">
        <w:rPr>
          <w:sz w:val="24"/>
          <w:szCs w:val="24"/>
        </w:rPr>
        <w:t>Sisačko-moslavačka županija</w:t>
      </w:r>
    </w:p>
    <w:p w14:paraId="74967A6C" w14:textId="0FA8FE2B" w:rsidR="0083662A" w:rsidRPr="00A356A5" w:rsidRDefault="008279B5" w:rsidP="0083662A">
      <w:pPr>
        <w:widowControl/>
        <w:autoSpaceDE/>
        <w:autoSpaceDN/>
        <w:adjustRightInd/>
        <w:ind w:left="637" w:right="-567"/>
        <w:contextualSpacing/>
        <w:jc w:val="both"/>
        <w:rPr>
          <w:sz w:val="24"/>
          <w:szCs w:val="24"/>
        </w:rPr>
      </w:pPr>
      <w:r>
        <w:rPr>
          <w:sz w:val="24"/>
          <w:szCs w:val="24"/>
        </w:rPr>
        <w:t>Zagrebačka 44</w:t>
      </w:r>
    </w:p>
    <w:p w14:paraId="4BE36BA2" w14:textId="77777777" w:rsidR="0083662A" w:rsidRDefault="0083662A" w:rsidP="0083662A">
      <w:pPr>
        <w:widowControl/>
        <w:autoSpaceDE/>
        <w:autoSpaceDN/>
        <w:adjustRightInd/>
        <w:ind w:left="637" w:right="-567"/>
        <w:contextualSpacing/>
        <w:jc w:val="both"/>
        <w:rPr>
          <w:sz w:val="24"/>
          <w:szCs w:val="24"/>
        </w:rPr>
      </w:pPr>
      <w:r w:rsidRPr="00A356A5">
        <w:rPr>
          <w:sz w:val="24"/>
          <w:szCs w:val="24"/>
        </w:rPr>
        <w:t>44000 Sisak</w:t>
      </w:r>
    </w:p>
    <w:p w14:paraId="6EA4FCFE" w14:textId="77777777" w:rsidR="0083662A" w:rsidRPr="00A356A5" w:rsidRDefault="0083662A" w:rsidP="0083662A">
      <w:pPr>
        <w:widowControl/>
        <w:autoSpaceDE/>
        <w:autoSpaceDN/>
        <w:adjustRightInd/>
        <w:ind w:left="637" w:right="-567"/>
        <w:contextualSpacing/>
        <w:jc w:val="both"/>
        <w:rPr>
          <w:sz w:val="24"/>
          <w:szCs w:val="24"/>
        </w:rPr>
      </w:pPr>
    </w:p>
    <w:p w14:paraId="4A8A7FA1" w14:textId="77777777" w:rsidR="0083662A" w:rsidRPr="00A356A5" w:rsidRDefault="0083662A" w:rsidP="0083662A">
      <w:pPr>
        <w:widowControl/>
        <w:autoSpaceDE/>
        <w:autoSpaceDN/>
        <w:adjustRightInd/>
        <w:ind w:left="-567" w:right="-567"/>
        <w:jc w:val="both"/>
        <w:rPr>
          <w:b/>
          <w:sz w:val="24"/>
          <w:szCs w:val="24"/>
        </w:rPr>
      </w:pPr>
      <w:r w:rsidRPr="00A356A5">
        <w:rPr>
          <w:b/>
          <w:sz w:val="24"/>
          <w:szCs w:val="24"/>
        </w:rPr>
        <w:t>VI. DOKUMENTI KOJI SE PRILAŽU UZ PRIJAVU</w:t>
      </w:r>
    </w:p>
    <w:p w14:paraId="3E4F17EF" w14:textId="7C68ED61" w:rsidR="0083662A" w:rsidRPr="00A356A5" w:rsidRDefault="0083662A" w:rsidP="0083662A">
      <w:pPr>
        <w:widowControl/>
        <w:autoSpaceDE/>
        <w:autoSpaceDN/>
        <w:adjustRightInd/>
        <w:ind w:left="-567" w:right="-567"/>
        <w:jc w:val="both"/>
        <w:rPr>
          <w:bCs/>
          <w:sz w:val="24"/>
          <w:szCs w:val="24"/>
        </w:rPr>
      </w:pPr>
      <w:r w:rsidRPr="00A356A5">
        <w:rPr>
          <w:bCs/>
          <w:sz w:val="24"/>
          <w:szCs w:val="24"/>
        </w:rPr>
        <w:t>Dokumenti koji se prilažu uz prijavu propisani su na odgovarajućim Prijavnim obrascima ovisno o mjeri potpore i kategoriji Korisnik</w:t>
      </w:r>
      <w:r w:rsidR="004F0FF5">
        <w:rPr>
          <w:bCs/>
          <w:sz w:val="24"/>
          <w:szCs w:val="24"/>
        </w:rPr>
        <w:t>a</w:t>
      </w:r>
      <w:r>
        <w:rPr>
          <w:bCs/>
          <w:sz w:val="24"/>
          <w:szCs w:val="24"/>
        </w:rPr>
        <w:t xml:space="preserve"> - </w:t>
      </w:r>
      <w:r w:rsidRPr="00A356A5">
        <w:rPr>
          <w:bCs/>
          <w:sz w:val="24"/>
          <w:szCs w:val="24"/>
        </w:rPr>
        <w:t>Obrazac 1., Obrazac 2.</w:t>
      </w:r>
      <w:r w:rsidR="008279B5" w:rsidRPr="008279B5">
        <w:t xml:space="preserve"> </w:t>
      </w:r>
      <w:r w:rsidR="008279B5" w:rsidRPr="008279B5">
        <w:rPr>
          <w:bCs/>
          <w:sz w:val="24"/>
          <w:szCs w:val="24"/>
        </w:rPr>
        <w:t>(</w:t>
      </w:r>
      <w:r w:rsidR="008279B5">
        <w:rPr>
          <w:bCs/>
          <w:sz w:val="24"/>
          <w:szCs w:val="24"/>
        </w:rPr>
        <w:t>2</w:t>
      </w:r>
      <w:r w:rsidR="008279B5" w:rsidRPr="008279B5">
        <w:rPr>
          <w:bCs/>
          <w:sz w:val="24"/>
          <w:szCs w:val="24"/>
        </w:rPr>
        <w:t xml:space="preserve">.1,; </w:t>
      </w:r>
      <w:r w:rsidR="008279B5">
        <w:rPr>
          <w:bCs/>
          <w:sz w:val="24"/>
          <w:szCs w:val="24"/>
        </w:rPr>
        <w:t>2</w:t>
      </w:r>
      <w:r w:rsidR="008279B5" w:rsidRPr="008279B5">
        <w:rPr>
          <w:bCs/>
          <w:sz w:val="24"/>
          <w:szCs w:val="24"/>
        </w:rPr>
        <w:t xml:space="preserve">.2.; </w:t>
      </w:r>
      <w:r w:rsidR="008279B5">
        <w:rPr>
          <w:bCs/>
          <w:sz w:val="24"/>
          <w:szCs w:val="24"/>
        </w:rPr>
        <w:t>2</w:t>
      </w:r>
      <w:r w:rsidR="008279B5" w:rsidRPr="008279B5">
        <w:rPr>
          <w:bCs/>
          <w:sz w:val="24"/>
          <w:szCs w:val="24"/>
        </w:rPr>
        <w:t xml:space="preserve">.3.; </w:t>
      </w:r>
      <w:r w:rsidR="008279B5">
        <w:rPr>
          <w:bCs/>
          <w:sz w:val="24"/>
          <w:szCs w:val="24"/>
        </w:rPr>
        <w:t>2</w:t>
      </w:r>
      <w:r w:rsidR="008279B5" w:rsidRPr="008279B5">
        <w:rPr>
          <w:bCs/>
          <w:sz w:val="24"/>
          <w:szCs w:val="24"/>
        </w:rPr>
        <w:t xml:space="preserve">.4., </w:t>
      </w:r>
      <w:r w:rsidR="008279B5">
        <w:rPr>
          <w:bCs/>
          <w:sz w:val="24"/>
          <w:szCs w:val="24"/>
        </w:rPr>
        <w:t>2</w:t>
      </w:r>
      <w:r w:rsidR="008279B5" w:rsidRPr="008279B5">
        <w:rPr>
          <w:bCs/>
          <w:sz w:val="24"/>
          <w:szCs w:val="24"/>
        </w:rPr>
        <w:t xml:space="preserve">.5. i </w:t>
      </w:r>
      <w:r w:rsidR="008279B5">
        <w:rPr>
          <w:bCs/>
          <w:sz w:val="24"/>
          <w:szCs w:val="24"/>
        </w:rPr>
        <w:t>2</w:t>
      </w:r>
      <w:r w:rsidR="008279B5" w:rsidRPr="008279B5">
        <w:rPr>
          <w:bCs/>
          <w:sz w:val="24"/>
          <w:szCs w:val="24"/>
        </w:rPr>
        <w:t xml:space="preserve">.6.) </w:t>
      </w:r>
      <w:r w:rsidR="008279B5">
        <w:rPr>
          <w:bCs/>
          <w:sz w:val="24"/>
          <w:szCs w:val="24"/>
        </w:rPr>
        <w:t xml:space="preserve"> </w:t>
      </w:r>
      <w:r w:rsidRPr="00A356A5">
        <w:rPr>
          <w:bCs/>
          <w:sz w:val="24"/>
          <w:szCs w:val="24"/>
        </w:rPr>
        <w:t>, Obrazac 3</w:t>
      </w:r>
      <w:r w:rsidR="008279B5">
        <w:rPr>
          <w:bCs/>
          <w:sz w:val="24"/>
          <w:szCs w:val="24"/>
        </w:rPr>
        <w:t xml:space="preserve"> .</w:t>
      </w:r>
      <w:r w:rsidRPr="00A356A5">
        <w:rPr>
          <w:bCs/>
          <w:sz w:val="24"/>
          <w:szCs w:val="24"/>
        </w:rPr>
        <w:t xml:space="preserve"> </w:t>
      </w:r>
    </w:p>
    <w:p w14:paraId="7B55FA7F" w14:textId="77777777" w:rsidR="0083662A" w:rsidRPr="00A356A5" w:rsidRDefault="0083662A" w:rsidP="0083662A">
      <w:pPr>
        <w:widowControl/>
        <w:autoSpaceDE/>
        <w:autoSpaceDN/>
        <w:adjustRightInd/>
        <w:ind w:left="-567" w:right="-567"/>
        <w:jc w:val="both"/>
        <w:rPr>
          <w:b/>
          <w:sz w:val="24"/>
          <w:szCs w:val="24"/>
        </w:rPr>
      </w:pPr>
    </w:p>
    <w:p w14:paraId="2C77CFB3" w14:textId="77777777" w:rsidR="0083662A" w:rsidRPr="00A356A5" w:rsidRDefault="0083662A" w:rsidP="0083662A">
      <w:pPr>
        <w:widowControl/>
        <w:autoSpaceDE/>
        <w:autoSpaceDN/>
        <w:adjustRightInd/>
        <w:ind w:left="-567" w:right="-567"/>
        <w:jc w:val="both"/>
        <w:rPr>
          <w:b/>
          <w:sz w:val="24"/>
          <w:szCs w:val="24"/>
        </w:rPr>
      </w:pPr>
      <w:r w:rsidRPr="00A356A5">
        <w:rPr>
          <w:b/>
          <w:sz w:val="24"/>
          <w:szCs w:val="24"/>
        </w:rPr>
        <w:t xml:space="preserve">VII. </w:t>
      </w:r>
      <w:r w:rsidRPr="00A356A5">
        <w:rPr>
          <w:b/>
          <w:bCs/>
          <w:sz w:val="24"/>
          <w:szCs w:val="24"/>
        </w:rPr>
        <w:t>POSTUPAK DODJELE POTICAJA</w:t>
      </w:r>
    </w:p>
    <w:p w14:paraId="0B67DFB8" w14:textId="0F8E0E2A" w:rsidR="0083662A" w:rsidRPr="00A356A5" w:rsidRDefault="0083662A" w:rsidP="0083662A">
      <w:pPr>
        <w:widowControl/>
        <w:autoSpaceDE/>
        <w:autoSpaceDN/>
        <w:adjustRightInd/>
        <w:ind w:left="-567" w:right="-567"/>
        <w:jc w:val="both"/>
        <w:rPr>
          <w:bCs/>
          <w:sz w:val="24"/>
          <w:szCs w:val="24"/>
        </w:rPr>
      </w:pPr>
      <w:r w:rsidRPr="00A356A5">
        <w:rPr>
          <w:bCs/>
          <w:sz w:val="24"/>
          <w:szCs w:val="24"/>
        </w:rPr>
        <w:t>Županijske potpore dodjeljuju se temelj</w:t>
      </w:r>
      <w:r w:rsidR="003D672B">
        <w:rPr>
          <w:bCs/>
          <w:sz w:val="24"/>
          <w:szCs w:val="24"/>
        </w:rPr>
        <w:t>em</w:t>
      </w:r>
      <w:r w:rsidRPr="00A356A5">
        <w:rPr>
          <w:bCs/>
          <w:sz w:val="24"/>
          <w:szCs w:val="24"/>
        </w:rPr>
        <w:t xml:space="preserve"> Javnog poziva</w:t>
      </w:r>
    </w:p>
    <w:p w14:paraId="2AFE5995" w14:textId="70F72B8D" w:rsidR="0083662A" w:rsidRPr="00A356A5" w:rsidRDefault="0083662A" w:rsidP="008279B5">
      <w:pPr>
        <w:widowControl/>
        <w:autoSpaceDE/>
        <w:autoSpaceDN/>
        <w:adjustRightInd/>
        <w:ind w:left="-567" w:right="-567"/>
        <w:jc w:val="both"/>
        <w:rPr>
          <w:bCs/>
          <w:sz w:val="24"/>
          <w:szCs w:val="24"/>
        </w:rPr>
      </w:pPr>
      <w:r w:rsidRPr="00A356A5">
        <w:rPr>
          <w:bCs/>
          <w:sz w:val="24"/>
          <w:szCs w:val="24"/>
        </w:rPr>
        <w:t xml:space="preserve">Javni poziv donosi Županijska skupština Sisačko-moslavačke županije, a provodi ga </w:t>
      </w:r>
      <w:r w:rsidR="008279B5" w:rsidRPr="008279B5">
        <w:rPr>
          <w:bCs/>
          <w:sz w:val="24"/>
          <w:szCs w:val="24"/>
        </w:rPr>
        <w:t>Povjerenstva za provedbu Javnog poziva za poticanje razvoja poljoprivrede u Sisačko-moslavačkoj županiji za 2022. godinu</w:t>
      </w:r>
      <w:r w:rsidRPr="00A356A5">
        <w:rPr>
          <w:bCs/>
          <w:sz w:val="24"/>
          <w:szCs w:val="24"/>
        </w:rPr>
        <w:t xml:space="preserve"> (Povjerenstvo), koje imenuje Županijska skupština Sisačko-moslavačke županije. Povjerenstvo se sastoji od predsjednika i četiri člana.</w:t>
      </w:r>
      <w:r>
        <w:rPr>
          <w:bCs/>
          <w:sz w:val="24"/>
          <w:szCs w:val="24"/>
        </w:rPr>
        <w:t xml:space="preserve"> </w:t>
      </w:r>
      <w:r w:rsidRPr="00A356A5">
        <w:rPr>
          <w:bCs/>
          <w:sz w:val="24"/>
          <w:szCs w:val="24"/>
        </w:rPr>
        <w:t>Stručne i administrativne poslove vezane za provedbu Plana i ovog Javnog poziva obavlja Upravni odjel za poljoprivredu</w:t>
      </w:r>
      <w:r w:rsidR="008279B5">
        <w:rPr>
          <w:bCs/>
          <w:sz w:val="24"/>
          <w:szCs w:val="24"/>
        </w:rPr>
        <w:t>, ruralni razvoj, zaštitu okoliša i prirode</w:t>
      </w:r>
      <w:r w:rsidRPr="00A356A5">
        <w:rPr>
          <w:bCs/>
          <w:sz w:val="24"/>
          <w:szCs w:val="24"/>
        </w:rPr>
        <w:t xml:space="preserve"> Sisačko-moslavačke županije.</w:t>
      </w:r>
    </w:p>
    <w:p w14:paraId="7ABF6465" w14:textId="448A3D59" w:rsidR="0083662A" w:rsidRDefault="0083662A" w:rsidP="0083662A">
      <w:pPr>
        <w:widowControl/>
        <w:autoSpaceDE/>
        <w:autoSpaceDN/>
        <w:adjustRightInd/>
        <w:ind w:left="-567" w:right="-567"/>
        <w:jc w:val="both"/>
        <w:rPr>
          <w:bCs/>
          <w:sz w:val="24"/>
          <w:szCs w:val="24"/>
        </w:rPr>
      </w:pPr>
      <w:r w:rsidRPr="00A356A5">
        <w:rPr>
          <w:bCs/>
          <w:sz w:val="24"/>
          <w:szCs w:val="24"/>
        </w:rPr>
        <w:t>Županijske potpore dodjeljuju se na temelju provedenog  postupka i kriterija propisanih Javnim pozivom.</w:t>
      </w:r>
    </w:p>
    <w:p w14:paraId="06605ECB" w14:textId="77777777" w:rsidR="008279B5" w:rsidRPr="00A356A5" w:rsidRDefault="008279B5" w:rsidP="0083662A">
      <w:pPr>
        <w:widowControl/>
        <w:autoSpaceDE/>
        <w:autoSpaceDN/>
        <w:adjustRightInd/>
        <w:ind w:left="-567" w:right="-567"/>
        <w:jc w:val="both"/>
        <w:rPr>
          <w:bCs/>
          <w:sz w:val="24"/>
          <w:szCs w:val="24"/>
        </w:rPr>
      </w:pPr>
    </w:p>
    <w:p w14:paraId="1B7B6A88" w14:textId="2BC51239" w:rsidR="0083662A" w:rsidRDefault="0083662A" w:rsidP="0083662A">
      <w:pPr>
        <w:widowControl/>
        <w:autoSpaceDE/>
        <w:autoSpaceDN/>
        <w:adjustRightInd/>
        <w:ind w:left="-567" w:right="-567"/>
        <w:jc w:val="both"/>
        <w:rPr>
          <w:bCs/>
          <w:sz w:val="24"/>
          <w:szCs w:val="24"/>
        </w:rPr>
      </w:pPr>
      <w:r w:rsidRPr="00A356A5">
        <w:rPr>
          <w:bCs/>
          <w:sz w:val="24"/>
          <w:szCs w:val="24"/>
        </w:rPr>
        <w:t>Povjerenstvo izrađuje prijedlog lista o dodjeli potpora, te ih upućuje Županijskoj skupštini Sisačko-moslavačke županije</w:t>
      </w:r>
      <w:r w:rsidRPr="00A356A5">
        <w:rPr>
          <w:bCs/>
          <w:i/>
          <w:sz w:val="24"/>
          <w:szCs w:val="24"/>
        </w:rPr>
        <w:t xml:space="preserve"> </w:t>
      </w:r>
      <w:r w:rsidRPr="00A356A5">
        <w:rPr>
          <w:bCs/>
          <w:sz w:val="24"/>
          <w:szCs w:val="24"/>
        </w:rPr>
        <w:t>radi donošenja Odluke o utvrđivanju lista za isplatu potpora.</w:t>
      </w:r>
      <w:r w:rsidR="003D672B">
        <w:rPr>
          <w:bCs/>
          <w:sz w:val="24"/>
          <w:szCs w:val="24"/>
        </w:rPr>
        <w:t xml:space="preserve"> </w:t>
      </w:r>
      <w:r w:rsidRPr="00A356A5">
        <w:rPr>
          <w:bCs/>
          <w:sz w:val="24"/>
          <w:szCs w:val="24"/>
        </w:rPr>
        <w:t>Odluku o dodjeli potpore poticanja razvoja poljoprivrede u Sisačko-moslavačkoj županiji za 202</w:t>
      </w:r>
      <w:r w:rsidR="008279B5">
        <w:rPr>
          <w:bCs/>
          <w:sz w:val="24"/>
          <w:szCs w:val="24"/>
        </w:rPr>
        <w:t>2</w:t>
      </w:r>
      <w:r w:rsidRPr="00A356A5">
        <w:rPr>
          <w:bCs/>
          <w:sz w:val="24"/>
          <w:szCs w:val="24"/>
        </w:rPr>
        <w:t xml:space="preserve">. godinu (potpore male vrijednosti </w:t>
      </w:r>
      <w:r w:rsidRPr="00A356A5">
        <w:rPr>
          <w:bCs/>
          <w:sz w:val="24"/>
          <w:szCs w:val="24"/>
        </w:rPr>
        <w:lastRenderedPageBreak/>
        <w:t xml:space="preserve">sukladno Uredbi de </w:t>
      </w:r>
      <w:proofErr w:type="spellStart"/>
      <w:r w:rsidRPr="00A356A5">
        <w:rPr>
          <w:bCs/>
          <w:sz w:val="24"/>
          <w:szCs w:val="24"/>
        </w:rPr>
        <w:t>minimis</w:t>
      </w:r>
      <w:proofErr w:type="spellEnd"/>
      <w:r w:rsidRPr="00A356A5">
        <w:rPr>
          <w:bCs/>
          <w:sz w:val="24"/>
          <w:szCs w:val="24"/>
        </w:rPr>
        <w:t xml:space="preserve">) donosi Županijska skupština te se ista, sukladno članku 6. Uredbe de </w:t>
      </w:r>
      <w:proofErr w:type="spellStart"/>
      <w:r w:rsidRPr="00A356A5">
        <w:rPr>
          <w:bCs/>
          <w:sz w:val="24"/>
          <w:szCs w:val="24"/>
        </w:rPr>
        <w:t>minimis</w:t>
      </w:r>
      <w:proofErr w:type="spellEnd"/>
      <w:r w:rsidRPr="00A356A5">
        <w:rPr>
          <w:bCs/>
          <w:sz w:val="24"/>
          <w:szCs w:val="24"/>
        </w:rPr>
        <w:t>, dostavlja korisniku. Odobrena novčana sredstva doznačuju se na žiro račun s pripadajućim IBAN brojem korisnika županijske potpore. Potpora male vrijednosti smatra se dodijeljenom u trenutku kada poduzetnik stekne zakonsko pravo na primanje potpore, neovisno o datumu isplate potpore male vrijednosti poduzetniku.</w:t>
      </w:r>
    </w:p>
    <w:p w14:paraId="6B7ED84D" w14:textId="77777777" w:rsidR="003D672B" w:rsidRPr="00A356A5" w:rsidRDefault="003D672B" w:rsidP="0083662A">
      <w:pPr>
        <w:widowControl/>
        <w:autoSpaceDE/>
        <w:autoSpaceDN/>
        <w:adjustRightInd/>
        <w:ind w:left="-567" w:right="-567"/>
        <w:jc w:val="both"/>
        <w:rPr>
          <w:bCs/>
          <w:sz w:val="24"/>
          <w:szCs w:val="24"/>
        </w:rPr>
      </w:pPr>
    </w:p>
    <w:p w14:paraId="68B2B65A" w14:textId="03E86CBA" w:rsidR="0083662A" w:rsidRDefault="0083662A" w:rsidP="0083662A">
      <w:pPr>
        <w:widowControl/>
        <w:autoSpaceDE/>
        <w:autoSpaceDN/>
        <w:adjustRightInd/>
        <w:ind w:left="-567" w:right="-567"/>
        <w:jc w:val="both"/>
        <w:rPr>
          <w:b/>
          <w:bCs/>
          <w:sz w:val="24"/>
          <w:szCs w:val="24"/>
        </w:rPr>
      </w:pPr>
      <w:r w:rsidRPr="00A356A5">
        <w:rPr>
          <w:b/>
          <w:bCs/>
          <w:sz w:val="24"/>
          <w:szCs w:val="24"/>
        </w:rPr>
        <w:t xml:space="preserve">VIII. OBVEZE KORISNIKA </w:t>
      </w:r>
    </w:p>
    <w:p w14:paraId="069FC921" w14:textId="77777777" w:rsidR="008279B5" w:rsidRPr="00A356A5" w:rsidRDefault="008279B5" w:rsidP="0083662A">
      <w:pPr>
        <w:widowControl/>
        <w:autoSpaceDE/>
        <w:autoSpaceDN/>
        <w:adjustRightInd/>
        <w:ind w:left="-567" w:right="-567"/>
        <w:jc w:val="both"/>
        <w:rPr>
          <w:b/>
          <w:sz w:val="24"/>
          <w:szCs w:val="24"/>
        </w:rPr>
      </w:pPr>
    </w:p>
    <w:p w14:paraId="2B0A7775" w14:textId="657CE84B" w:rsidR="0083662A" w:rsidRPr="00A356A5" w:rsidRDefault="0083662A" w:rsidP="0083662A">
      <w:pPr>
        <w:widowControl/>
        <w:autoSpaceDE/>
        <w:autoSpaceDN/>
        <w:adjustRightInd/>
        <w:ind w:left="-567" w:right="-567"/>
        <w:jc w:val="both"/>
        <w:rPr>
          <w:bCs/>
          <w:sz w:val="24"/>
          <w:szCs w:val="24"/>
        </w:rPr>
      </w:pPr>
      <w:r w:rsidRPr="00A356A5">
        <w:rPr>
          <w:bCs/>
          <w:sz w:val="24"/>
          <w:szCs w:val="24"/>
        </w:rPr>
        <w:t>Korisnik županijske potpore odnosno podnositelj zahtjeva (po predaji zahtjeva)  podložan je kontroli Sisačko-moslavačke županije (metodom slučajnog uzorka) u cilju provjere istinitosti podataka i opravdanosti zahtjeva.</w:t>
      </w:r>
      <w:r w:rsidR="003D672B">
        <w:rPr>
          <w:bCs/>
          <w:sz w:val="24"/>
          <w:szCs w:val="24"/>
        </w:rPr>
        <w:t xml:space="preserve"> </w:t>
      </w:r>
      <w:r w:rsidRPr="00A356A5">
        <w:rPr>
          <w:bCs/>
          <w:sz w:val="24"/>
          <w:szCs w:val="24"/>
        </w:rPr>
        <w:t>Korisnik Potpore je dužan omogućiti davatelju Potpore kontrolu namjenskog utroška dobivene Potpore u razdoblju do 5 godina od dana isplate Potpore.</w:t>
      </w:r>
      <w:r w:rsidR="003D672B">
        <w:rPr>
          <w:bCs/>
          <w:sz w:val="24"/>
          <w:szCs w:val="24"/>
        </w:rPr>
        <w:t xml:space="preserve"> </w:t>
      </w:r>
      <w:r w:rsidRPr="00A356A5">
        <w:rPr>
          <w:bCs/>
          <w:sz w:val="24"/>
          <w:szCs w:val="24"/>
        </w:rPr>
        <w:t>Kontrolu dodjele Potpore provodi Upravni odjel, a sastoji se u provjeri istinitosti podataka navedenih u Zahtjevu za potporu te priložene dokumentacije. Također, kontrola obuhvaća pregled resursa za koje je korisnik ostvario  Potporu.</w:t>
      </w:r>
    </w:p>
    <w:p w14:paraId="4B959866" w14:textId="3AF3BB40" w:rsidR="0083662A" w:rsidRDefault="0083662A" w:rsidP="0083662A">
      <w:pPr>
        <w:widowControl/>
        <w:autoSpaceDE/>
        <w:autoSpaceDN/>
        <w:adjustRightInd/>
        <w:ind w:left="-567" w:right="-567"/>
        <w:jc w:val="both"/>
        <w:rPr>
          <w:bCs/>
          <w:sz w:val="24"/>
          <w:szCs w:val="24"/>
        </w:rPr>
      </w:pPr>
      <w:r w:rsidRPr="00A356A5">
        <w:rPr>
          <w:bCs/>
          <w:sz w:val="24"/>
          <w:szCs w:val="24"/>
        </w:rPr>
        <w:t>Ukoliko je korisnik županijskih potpora, odnosno podnositelj zahtjeva priložio neistinitu dokumentaciju ili prijavljeno stanje u Zahtjevu i dokumentaciji ne odgovara njegovom stvarnom stanju dobivena sredstva za tu godinu mora vratiti u Županijski proračun, te će podnositelj zahtjeva  biti isključen iz svih županijskih potpora u poljoprivredi u narednih pet (5) godina.</w:t>
      </w:r>
    </w:p>
    <w:p w14:paraId="33634BEF" w14:textId="77777777" w:rsidR="008279B5" w:rsidRPr="00A356A5" w:rsidRDefault="008279B5" w:rsidP="0083662A">
      <w:pPr>
        <w:widowControl/>
        <w:autoSpaceDE/>
        <w:autoSpaceDN/>
        <w:adjustRightInd/>
        <w:ind w:left="-567" w:right="-567"/>
        <w:jc w:val="both"/>
        <w:rPr>
          <w:bCs/>
          <w:sz w:val="24"/>
          <w:szCs w:val="24"/>
        </w:rPr>
      </w:pPr>
    </w:p>
    <w:p w14:paraId="4504532D" w14:textId="77777777" w:rsidR="0083662A" w:rsidRPr="00A356A5" w:rsidRDefault="0083662A" w:rsidP="0083662A">
      <w:pPr>
        <w:widowControl/>
        <w:autoSpaceDE/>
        <w:autoSpaceDN/>
        <w:adjustRightInd/>
        <w:ind w:left="-567" w:right="-567"/>
        <w:jc w:val="both"/>
        <w:rPr>
          <w:bCs/>
          <w:sz w:val="24"/>
          <w:szCs w:val="24"/>
        </w:rPr>
      </w:pPr>
      <w:r w:rsidRPr="00A356A5">
        <w:rPr>
          <w:bCs/>
          <w:sz w:val="24"/>
          <w:szCs w:val="24"/>
        </w:rPr>
        <w:t>Ako se korisniku županijske potpore u tekućoj godini, pogreškom isplati manji iznos poticaja od iznosa utvrđenog listom o dodjeli potpore, korisniku će se razlika isplatiti u idućoj proračunskoj godini.</w:t>
      </w:r>
      <w:r>
        <w:rPr>
          <w:bCs/>
          <w:sz w:val="24"/>
          <w:szCs w:val="24"/>
        </w:rPr>
        <w:t xml:space="preserve"> </w:t>
      </w:r>
      <w:r w:rsidRPr="00A356A5">
        <w:rPr>
          <w:bCs/>
          <w:sz w:val="24"/>
          <w:szCs w:val="24"/>
        </w:rPr>
        <w:t>Ukoliko se korisniku županijske potpore u tekućoj godini, pogreškom isplati viši iznos potpore od iznosa utvrđenog listom o dodjeli potpore, korisnik je dužan u roku od petnaest  dana od primljene obavijesti o pogrešci, viši iznos isplaćene potpore vratiti u Županijski proračun. Ako korisnik ne izvrši povrat sredstava bit će isključen iz svih županijskih potpora u poljoprivredi u narednih pet (5) godina.</w:t>
      </w:r>
    </w:p>
    <w:p w14:paraId="51F7C22F" w14:textId="77777777" w:rsidR="0083662A" w:rsidRPr="00A356A5" w:rsidRDefault="0083662A" w:rsidP="0083662A">
      <w:pPr>
        <w:widowControl/>
        <w:autoSpaceDE/>
        <w:autoSpaceDN/>
        <w:adjustRightInd/>
        <w:ind w:left="-567" w:right="-567"/>
        <w:jc w:val="both"/>
        <w:rPr>
          <w:b/>
          <w:sz w:val="24"/>
          <w:szCs w:val="24"/>
        </w:rPr>
      </w:pPr>
    </w:p>
    <w:p w14:paraId="28E160F0" w14:textId="4AEE8E16" w:rsidR="0083662A" w:rsidRDefault="0083662A" w:rsidP="0083662A">
      <w:pPr>
        <w:widowControl/>
        <w:autoSpaceDE/>
        <w:autoSpaceDN/>
        <w:adjustRightInd/>
        <w:ind w:left="-567" w:right="-567"/>
        <w:jc w:val="both"/>
        <w:rPr>
          <w:b/>
          <w:sz w:val="24"/>
          <w:szCs w:val="24"/>
        </w:rPr>
      </w:pPr>
      <w:r w:rsidRPr="00A356A5">
        <w:rPr>
          <w:b/>
          <w:sz w:val="24"/>
          <w:szCs w:val="24"/>
        </w:rPr>
        <w:t>IX. KONTAKT PODACI UPRAVNOG ODJELA ZA GOSPODARSTVO, POLJOPRIVREDU I RURALNI RAZVOJ</w:t>
      </w:r>
    </w:p>
    <w:p w14:paraId="3CCDC75F" w14:textId="77777777" w:rsidR="008279B5" w:rsidRPr="00A356A5" w:rsidRDefault="008279B5" w:rsidP="0083662A">
      <w:pPr>
        <w:widowControl/>
        <w:autoSpaceDE/>
        <w:autoSpaceDN/>
        <w:adjustRightInd/>
        <w:ind w:left="-567" w:right="-567"/>
        <w:jc w:val="both"/>
        <w:rPr>
          <w:b/>
          <w:sz w:val="24"/>
          <w:szCs w:val="24"/>
        </w:rPr>
      </w:pPr>
    </w:p>
    <w:p w14:paraId="6950A530" w14:textId="6A7A4FF0" w:rsidR="0083662A" w:rsidRPr="00A356A5" w:rsidRDefault="0083662A" w:rsidP="0083662A">
      <w:pPr>
        <w:widowControl/>
        <w:autoSpaceDE/>
        <w:autoSpaceDN/>
        <w:adjustRightInd/>
        <w:ind w:left="-567" w:right="-567"/>
        <w:jc w:val="both"/>
        <w:rPr>
          <w:sz w:val="24"/>
          <w:szCs w:val="24"/>
        </w:rPr>
      </w:pPr>
      <w:r w:rsidRPr="00A356A5">
        <w:rPr>
          <w:sz w:val="24"/>
          <w:szCs w:val="24"/>
        </w:rPr>
        <w:t>Detaljnije informacije o potporama u poljoprivredi navedene su u Planu poticanja razvoja poljoprivrede u Sisačko-moslavačkoj županiji za 202</w:t>
      </w:r>
      <w:r w:rsidR="008279B5">
        <w:rPr>
          <w:sz w:val="24"/>
          <w:szCs w:val="24"/>
        </w:rPr>
        <w:t>2</w:t>
      </w:r>
      <w:r w:rsidRPr="00A356A5">
        <w:rPr>
          <w:sz w:val="24"/>
          <w:szCs w:val="24"/>
        </w:rPr>
        <w:t xml:space="preserve">. godinu i pratećoj dokumentaciji koja se nalazi na službenoj web stranici Sisačko-moslavačke županije </w:t>
      </w:r>
      <w:hyperlink r:id="rId9" w:history="1">
        <w:r w:rsidRPr="00A356A5">
          <w:rPr>
            <w:rStyle w:val="Hiperveza"/>
            <w:sz w:val="24"/>
            <w:szCs w:val="24"/>
          </w:rPr>
          <w:t>www.smz.hr</w:t>
        </w:r>
      </w:hyperlink>
      <w:r w:rsidRPr="00A356A5">
        <w:rPr>
          <w:sz w:val="24"/>
          <w:szCs w:val="24"/>
        </w:rPr>
        <w:t xml:space="preserve"> te usmeno u Upravnom odjelu poljoprivredu</w:t>
      </w:r>
      <w:r w:rsidR="008279B5">
        <w:rPr>
          <w:sz w:val="24"/>
          <w:szCs w:val="24"/>
        </w:rPr>
        <w:t>,</w:t>
      </w:r>
      <w:r w:rsidRPr="00A356A5">
        <w:rPr>
          <w:sz w:val="24"/>
          <w:szCs w:val="24"/>
        </w:rPr>
        <w:t xml:space="preserve"> ruralni razvo</w:t>
      </w:r>
      <w:r w:rsidR="008279B5">
        <w:rPr>
          <w:sz w:val="24"/>
          <w:szCs w:val="24"/>
        </w:rPr>
        <w:t>j, zaštitu okoliša i prirode</w:t>
      </w:r>
      <w:r w:rsidRPr="00A356A5">
        <w:rPr>
          <w:sz w:val="24"/>
          <w:szCs w:val="24"/>
        </w:rPr>
        <w:t xml:space="preserve"> Sisačko-moslavačke županije, na brojeve  telefona: 550-2</w:t>
      </w:r>
      <w:r w:rsidR="008279B5">
        <w:rPr>
          <w:sz w:val="24"/>
          <w:szCs w:val="24"/>
        </w:rPr>
        <w:t>15</w:t>
      </w:r>
      <w:r w:rsidRPr="00A356A5">
        <w:rPr>
          <w:sz w:val="24"/>
          <w:szCs w:val="24"/>
        </w:rPr>
        <w:t xml:space="preserve">  (mjera 1.</w:t>
      </w:r>
      <w:r w:rsidR="008279B5">
        <w:rPr>
          <w:sz w:val="24"/>
          <w:szCs w:val="24"/>
        </w:rPr>
        <w:t>, mjera 2. i mjera 3.</w:t>
      </w:r>
      <w:r w:rsidRPr="00A356A5">
        <w:rPr>
          <w:sz w:val="24"/>
          <w:szCs w:val="24"/>
        </w:rPr>
        <w:t xml:space="preserve">), 550-120  </w:t>
      </w:r>
      <w:r w:rsidR="008279B5">
        <w:rPr>
          <w:sz w:val="24"/>
          <w:szCs w:val="24"/>
        </w:rPr>
        <w:t>(mjera</w:t>
      </w:r>
      <w:r w:rsidRPr="00A356A5">
        <w:rPr>
          <w:sz w:val="24"/>
          <w:szCs w:val="24"/>
        </w:rPr>
        <w:t xml:space="preserve"> 2. i </w:t>
      </w:r>
      <w:r w:rsidR="008279B5">
        <w:rPr>
          <w:sz w:val="24"/>
          <w:szCs w:val="24"/>
        </w:rPr>
        <w:t>mjera 3.)</w:t>
      </w:r>
      <w:r w:rsidRPr="00A356A5">
        <w:rPr>
          <w:sz w:val="24"/>
          <w:szCs w:val="24"/>
        </w:rPr>
        <w:softHyphen/>
      </w:r>
      <w:r w:rsidRPr="00A356A5">
        <w:rPr>
          <w:sz w:val="24"/>
          <w:szCs w:val="24"/>
        </w:rPr>
        <w:softHyphen/>
      </w:r>
      <w:r w:rsidRPr="00A356A5">
        <w:rPr>
          <w:sz w:val="24"/>
          <w:szCs w:val="24"/>
        </w:rPr>
        <w:softHyphen/>
      </w:r>
      <w:r w:rsidRPr="00A356A5">
        <w:rPr>
          <w:sz w:val="24"/>
          <w:szCs w:val="24"/>
        </w:rPr>
        <w:softHyphen/>
      </w:r>
      <w:r w:rsidRPr="00A356A5">
        <w:rPr>
          <w:sz w:val="24"/>
          <w:szCs w:val="24"/>
        </w:rPr>
        <w:softHyphen/>
      </w:r>
      <w:r w:rsidRPr="00A356A5">
        <w:rPr>
          <w:sz w:val="24"/>
          <w:szCs w:val="24"/>
        </w:rPr>
        <w:softHyphen/>
      </w:r>
      <w:r w:rsidRPr="00A356A5">
        <w:rPr>
          <w:sz w:val="24"/>
          <w:szCs w:val="24"/>
        </w:rPr>
        <w:softHyphen/>
      </w:r>
      <w:r w:rsidRPr="00A356A5">
        <w:rPr>
          <w:sz w:val="24"/>
          <w:szCs w:val="24"/>
        </w:rPr>
        <w:softHyphen/>
      </w:r>
      <w:r w:rsidRPr="00A356A5">
        <w:rPr>
          <w:sz w:val="24"/>
          <w:szCs w:val="24"/>
        </w:rPr>
        <w:softHyphen/>
      </w:r>
      <w:r w:rsidRPr="00A356A5">
        <w:rPr>
          <w:sz w:val="24"/>
          <w:szCs w:val="24"/>
        </w:rPr>
        <w:softHyphen/>
        <w:t xml:space="preserve"> .</w:t>
      </w:r>
    </w:p>
    <w:p w14:paraId="55DDFFA6" w14:textId="77777777" w:rsidR="0083662A" w:rsidRPr="00A356A5" w:rsidRDefault="0083662A" w:rsidP="0083662A">
      <w:pPr>
        <w:widowControl/>
        <w:autoSpaceDE/>
        <w:autoSpaceDN/>
        <w:adjustRightInd/>
        <w:ind w:left="-567" w:right="-567"/>
        <w:jc w:val="both"/>
        <w:rPr>
          <w:b/>
          <w:bCs/>
          <w:sz w:val="24"/>
          <w:szCs w:val="24"/>
        </w:rPr>
      </w:pPr>
    </w:p>
    <w:p w14:paraId="40A55BA5" w14:textId="77777777" w:rsidR="0083662A" w:rsidRPr="00A356A5" w:rsidRDefault="0083662A" w:rsidP="0083662A">
      <w:pPr>
        <w:widowControl/>
        <w:autoSpaceDE/>
        <w:autoSpaceDN/>
        <w:adjustRightInd/>
        <w:ind w:left="-567" w:right="-567"/>
        <w:jc w:val="both"/>
        <w:rPr>
          <w:b/>
          <w:sz w:val="24"/>
          <w:szCs w:val="24"/>
        </w:rPr>
      </w:pPr>
      <w:r w:rsidRPr="00A356A5">
        <w:rPr>
          <w:b/>
          <w:sz w:val="24"/>
          <w:szCs w:val="24"/>
        </w:rPr>
        <w:t>X. NAČIN OBJAVE REZULTATA JAVNOG POZIVA</w:t>
      </w:r>
    </w:p>
    <w:p w14:paraId="22B9A8B4" w14:textId="77777777" w:rsidR="0083662A" w:rsidRPr="00A356A5" w:rsidRDefault="0083662A" w:rsidP="0083662A">
      <w:pPr>
        <w:widowControl/>
        <w:autoSpaceDE/>
        <w:autoSpaceDN/>
        <w:adjustRightInd/>
        <w:ind w:left="-567" w:right="-567"/>
        <w:jc w:val="both"/>
        <w:rPr>
          <w:sz w:val="24"/>
          <w:szCs w:val="24"/>
        </w:rPr>
      </w:pPr>
      <w:r w:rsidRPr="00A356A5">
        <w:rPr>
          <w:sz w:val="24"/>
          <w:szCs w:val="24"/>
        </w:rPr>
        <w:t>Odluka o provedbi  Javnog poziva objavljuje se u Službenom glasniku Sisačko-moslavačke županije.</w:t>
      </w:r>
    </w:p>
    <w:p w14:paraId="4789BA1C" w14:textId="0364E6D2" w:rsidR="0083662A" w:rsidRDefault="0083662A" w:rsidP="0083662A">
      <w:pPr>
        <w:widowControl/>
        <w:autoSpaceDE/>
        <w:autoSpaceDN/>
        <w:adjustRightInd/>
        <w:ind w:left="-567" w:right="-567"/>
        <w:jc w:val="both"/>
        <w:rPr>
          <w:b/>
          <w:bCs/>
          <w:sz w:val="24"/>
          <w:szCs w:val="24"/>
        </w:rPr>
      </w:pPr>
    </w:p>
    <w:p w14:paraId="50F7B558" w14:textId="241168CF" w:rsidR="008279B5" w:rsidRPr="00A356A5" w:rsidRDefault="008279B5" w:rsidP="008279B5">
      <w:pPr>
        <w:widowControl/>
        <w:autoSpaceDE/>
        <w:autoSpaceDN/>
        <w:adjustRightInd/>
        <w:ind w:left="-567" w:right="-567"/>
        <w:jc w:val="center"/>
        <w:rPr>
          <w:b/>
          <w:bCs/>
          <w:sz w:val="24"/>
          <w:szCs w:val="24"/>
        </w:rPr>
      </w:pPr>
      <w:r>
        <w:rPr>
          <w:b/>
          <w:bCs/>
          <w:sz w:val="24"/>
          <w:szCs w:val="24"/>
        </w:rPr>
        <w:t>SISAČKO-MOSLAVAČKA ŽUPANIJA</w:t>
      </w:r>
    </w:p>
    <w:sectPr w:rsidR="008279B5" w:rsidRPr="00A356A5" w:rsidSect="007904E9">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997D7" w14:textId="77777777" w:rsidR="00475DBC" w:rsidRDefault="00475DBC" w:rsidP="0083662A">
      <w:r>
        <w:separator/>
      </w:r>
    </w:p>
  </w:endnote>
  <w:endnote w:type="continuationSeparator" w:id="0">
    <w:p w14:paraId="4D5A5306" w14:textId="77777777" w:rsidR="00475DBC" w:rsidRDefault="00475DBC" w:rsidP="0083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0CF7D" w14:textId="77777777" w:rsidR="00475DBC" w:rsidRDefault="00475DBC" w:rsidP="0083662A">
      <w:r>
        <w:separator/>
      </w:r>
    </w:p>
  </w:footnote>
  <w:footnote w:type="continuationSeparator" w:id="0">
    <w:p w14:paraId="66B4EDA1" w14:textId="77777777" w:rsidR="00475DBC" w:rsidRDefault="00475DBC" w:rsidP="00836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CCDB" w14:textId="1C64A3CC" w:rsidR="007904E9" w:rsidRPr="007904E9" w:rsidRDefault="007904E9" w:rsidP="007904E9">
    <w:pPr>
      <w:pStyle w:val="Zaglavlje"/>
      <w:jc w:val="both"/>
      <w:rPr>
        <w:b/>
      </w:rPr>
    </w:pPr>
    <w:r>
      <w:rPr>
        <w:b/>
      </w:rPr>
      <w:t xml:space="preserve">                                                                                                                                                  </w:t>
    </w:r>
    <w:r w:rsidRPr="007904E9">
      <w:rPr>
        <w:b/>
      </w:rPr>
      <w:t>Upute za prijavitelje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66EF7"/>
    <w:multiLevelType w:val="hybridMultilevel"/>
    <w:tmpl w:val="8C32FC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534755"/>
    <w:multiLevelType w:val="hybridMultilevel"/>
    <w:tmpl w:val="BF0CC8A4"/>
    <w:lvl w:ilvl="0" w:tplc="895C2FF8">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D6C086C"/>
    <w:multiLevelType w:val="hybridMultilevel"/>
    <w:tmpl w:val="D4DEC5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FAC367E"/>
    <w:multiLevelType w:val="hybridMultilevel"/>
    <w:tmpl w:val="B3BA9C48"/>
    <w:lvl w:ilvl="0" w:tplc="5CD48A94">
      <w:start w:val="1"/>
      <w:numFmt w:val="upperRoman"/>
      <w:lvlText w:val="%1."/>
      <w:lvlJc w:val="left"/>
      <w:pPr>
        <w:ind w:left="153" w:hanging="72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B3"/>
    <w:rsid w:val="000532AD"/>
    <w:rsid w:val="00057CD4"/>
    <w:rsid w:val="000D0727"/>
    <w:rsid w:val="0018264B"/>
    <w:rsid w:val="001F3D15"/>
    <w:rsid w:val="003D672B"/>
    <w:rsid w:val="003D6734"/>
    <w:rsid w:val="00442765"/>
    <w:rsid w:val="00475DBC"/>
    <w:rsid w:val="004F0FF5"/>
    <w:rsid w:val="00566606"/>
    <w:rsid w:val="00627F8A"/>
    <w:rsid w:val="006760B3"/>
    <w:rsid w:val="00676EFA"/>
    <w:rsid w:val="00683C7A"/>
    <w:rsid w:val="00755550"/>
    <w:rsid w:val="007904E9"/>
    <w:rsid w:val="007A050A"/>
    <w:rsid w:val="007D22AC"/>
    <w:rsid w:val="007F50C6"/>
    <w:rsid w:val="008279B5"/>
    <w:rsid w:val="00833515"/>
    <w:rsid w:val="0083662A"/>
    <w:rsid w:val="00895BB9"/>
    <w:rsid w:val="008F0098"/>
    <w:rsid w:val="00A72D6F"/>
    <w:rsid w:val="00AD47BD"/>
    <w:rsid w:val="00B11F14"/>
    <w:rsid w:val="00B63C6E"/>
    <w:rsid w:val="00B6400F"/>
    <w:rsid w:val="00CE74AF"/>
    <w:rsid w:val="00CE75BE"/>
    <w:rsid w:val="00CF3FD4"/>
    <w:rsid w:val="00CF4EEB"/>
    <w:rsid w:val="00D77E21"/>
    <w:rsid w:val="00DB6678"/>
    <w:rsid w:val="00E54D39"/>
    <w:rsid w:val="00F95A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4243"/>
  <w15:chartTrackingRefBased/>
  <w15:docId w15:val="{9B17C84C-09AB-4068-9285-679CD129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0B3"/>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icanaslov">
    <w:name w:val="Tablica naslov"/>
    <w:basedOn w:val="Normal"/>
    <w:rsid w:val="006760B3"/>
    <w:pPr>
      <w:keepNext/>
      <w:keepLines/>
      <w:widowControl/>
      <w:autoSpaceDE/>
      <w:autoSpaceDN/>
      <w:adjustRightInd/>
      <w:jc w:val="center"/>
    </w:pPr>
    <w:rPr>
      <w:rFonts w:ascii="Arial CE MT Black" w:hAnsi="Arial CE MT Black"/>
      <w:sz w:val="24"/>
      <w:szCs w:val="24"/>
    </w:rPr>
  </w:style>
  <w:style w:type="paragraph" w:styleId="Odlomakpopisa">
    <w:name w:val="List Paragraph"/>
    <w:basedOn w:val="Normal"/>
    <w:uiPriority w:val="34"/>
    <w:qFormat/>
    <w:rsid w:val="0083662A"/>
    <w:pPr>
      <w:ind w:left="720"/>
      <w:contextualSpacing/>
    </w:pPr>
  </w:style>
  <w:style w:type="character" w:styleId="Hiperveza">
    <w:name w:val="Hyperlink"/>
    <w:basedOn w:val="Zadanifontodlomka"/>
    <w:uiPriority w:val="99"/>
    <w:unhideWhenUsed/>
    <w:rsid w:val="0083662A"/>
    <w:rPr>
      <w:color w:val="0000FF"/>
      <w:u w:val="single"/>
    </w:rPr>
  </w:style>
  <w:style w:type="paragraph" w:styleId="Bezproreda">
    <w:name w:val="No Spacing"/>
    <w:uiPriority w:val="1"/>
    <w:qFormat/>
    <w:rsid w:val="0083662A"/>
    <w:pPr>
      <w:spacing w:after="0" w:line="240" w:lineRule="auto"/>
    </w:pPr>
    <w:rPr>
      <w:rFonts w:ascii="Times New Roman" w:eastAsia="Times New Roman" w:hAnsi="Times New Roman" w:cs="Times New Roman"/>
      <w:sz w:val="20"/>
      <w:szCs w:val="20"/>
      <w:lang w:val="en-US" w:eastAsia="hr-HR"/>
    </w:rPr>
  </w:style>
  <w:style w:type="paragraph" w:styleId="Zaglavlje">
    <w:name w:val="header"/>
    <w:basedOn w:val="Normal"/>
    <w:link w:val="ZaglavljeChar"/>
    <w:uiPriority w:val="99"/>
    <w:unhideWhenUsed/>
    <w:rsid w:val="0083662A"/>
    <w:pPr>
      <w:tabs>
        <w:tab w:val="center" w:pos="4536"/>
        <w:tab w:val="right" w:pos="9072"/>
      </w:tabs>
    </w:pPr>
  </w:style>
  <w:style w:type="character" w:customStyle="1" w:styleId="ZaglavljeChar">
    <w:name w:val="Zaglavlje Char"/>
    <w:basedOn w:val="Zadanifontodlomka"/>
    <w:link w:val="Zaglavlje"/>
    <w:uiPriority w:val="99"/>
    <w:rsid w:val="0083662A"/>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83662A"/>
    <w:pPr>
      <w:tabs>
        <w:tab w:val="center" w:pos="4536"/>
        <w:tab w:val="right" w:pos="9072"/>
      </w:tabs>
    </w:pPr>
  </w:style>
  <w:style w:type="character" w:customStyle="1" w:styleId="PodnojeChar">
    <w:name w:val="Podnožje Char"/>
    <w:basedOn w:val="Zadanifontodlomka"/>
    <w:link w:val="Podnoje"/>
    <w:uiPriority w:val="99"/>
    <w:rsid w:val="0083662A"/>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4027">
      <w:bodyDiv w:val="1"/>
      <w:marLeft w:val="0"/>
      <w:marRight w:val="0"/>
      <w:marTop w:val="0"/>
      <w:marBottom w:val="0"/>
      <w:divBdr>
        <w:top w:val="none" w:sz="0" w:space="0" w:color="auto"/>
        <w:left w:val="none" w:sz="0" w:space="0" w:color="auto"/>
        <w:bottom w:val="none" w:sz="0" w:space="0" w:color="auto"/>
        <w:right w:val="none" w:sz="0" w:space="0" w:color="auto"/>
      </w:divBdr>
    </w:div>
    <w:div w:id="141655059">
      <w:bodyDiv w:val="1"/>
      <w:marLeft w:val="0"/>
      <w:marRight w:val="0"/>
      <w:marTop w:val="0"/>
      <w:marBottom w:val="0"/>
      <w:divBdr>
        <w:top w:val="none" w:sz="0" w:space="0" w:color="auto"/>
        <w:left w:val="none" w:sz="0" w:space="0" w:color="auto"/>
        <w:bottom w:val="none" w:sz="0" w:space="0" w:color="auto"/>
        <w:right w:val="none" w:sz="0" w:space="0" w:color="auto"/>
      </w:divBdr>
    </w:div>
    <w:div w:id="925382740">
      <w:bodyDiv w:val="1"/>
      <w:marLeft w:val="0"/>
      <w:marRight w:val="0"/>
      <w:marTop w:val="0"/>
      <w:marBottom w:val="0"/>
      <w:divBdr>
        <w:top w:val="none" w:sz="0" w:space="0" w:color="auto"/>
        <w:left w:val="none" w:sz="0" w:space="0" w:color="auto"/>
        <w:bottom w:val="none" w:sz="0" w:space="0" w:color="auto"/>
        <w:right w:val="none" w:sz="0" w:space="0" w:color="auto"/>
      </w:divBdr>
    </w:div>
    <w:div w:id="1242452114">
      <w:bodyDiv w:val="1"/>
      <w:marLeft w:val="0"/>
      <w:marRight w:val="0"/>
      <w:marTop w:val="0"/>
      <w:marBottom w:val="0"/>
      <w:divBdr>
        <w:top w:val="none" w:sz="0" w:space="0" w:color="auto"/>
        <w:left w:val="none" w:sz="0" w:space="0" w:color="auto"/>
        <w:bottom w:val="none" w:sz="0" w:space="0" w:color="auto"/>
        <w:right w:val="none" w:sz="0" w:space="0" w:color="auto"/>
      </w:divBdr>
    </w:div>
    <w:div w:id="1261598327">
      <w:bodyDiv w:val="1"/>
      <w:marLeft w:val="0"/>
      <w:marRight w:val="0"/>
      <w:marTop w:val="0"/>
      <w:marBottom w:val="0"/>
      <w:divBdr>
        <w:top w:val="none" w:sz="0" w:space="0" w:color="auto"/>
        <w:left w:val="none" w:sz="0" w:space="0" w:color="auto"/>
        <w:bottom w:val="none" w:sz="0" w:space="0" w:color="auto"/>
        <w:right w:val="none" w:sz="0" w:space="0" w:color="auto"/>
      </w:divBdr>
    </w:div>
    <w:div w:id="1273900495">
      <w:bodyDiv w:val="1"/>
      <w:marLeft w:val="0"/>
      <w:marRight w:val="0"/>
      <w:marTop w:val="0"/>
      <w:marBottom w:val="0"/>
      <w:divBdr>
        <w:top w:val="none" w:sz="0" w:space="0" w:color="auto"/>
        <w:left w:val="none" w:sz="0" w:space="0" w:color="auto"/>
        <w:bottom w:val="none" w:sz="0" w:space="0" w:color="auto"/>
        <w:right w:val="none" w:sz="0" w:space="0" w:color="auto"/>
      </w:divBdr>
    </w:div>
    <w:div w:id="1356731489">
      <w:bodyDiv w:val="1"/>
      <w:marLeft w:val="0"/>
      <w:marRight w:val="0"/>
      <w:marTop w:val="0"/>
      <w:marBottom w:val="0"/>
      <w:divBdr>
        <w:top w:val="none" w:sz="0" w:space="0" w:color="auto"/>
        <w:left w:val="none" w:sz="0" w:space="0" w:color="auto"/>
        <w:bottom w:val="none" w:sz="0" w:space="0" w:color="auto"/>
        <w:right w:val="none" w:sz="0" w:space="0" w:color="auto"/>
      </w:divBdr>
    </w:div>
    <w:div w:id="1740204633">
      <w:bodyDiv w:val="1"/>
      <w:marLeft w:val="0"/>
      <w:marRight w:val="0"/>
      <w:marTop w:val="0"/>
      <w:marBottom w:val="0"/>
      <w:divBdr>
        <w:top w:val="none" w:sz="0" w:space="0" w:color="auto"/>
        <w:left w:val="none" w:sz="0" w:space="0" w:color="auto"/>
        <w:bottom w:val="none" w:sz="0" w:space="0" w:color="auto"/>
        <w:right w:val="none" w:sz="0" w:space="0" w:color="auto"/>
      </w:divBdr>
    </w:div>
    <w:div w:id="1881669771">
      <w:bodyDiv w:val="1"/>
      <w:marLeft w:val="0"/>
      <w:marRight w:val="0"/>
      <w:marTop w:val="0"/>
      <w:marBottom w:val="0"/>
      <w:divBdr>
        <w:top w:val="none" w:sz="0" w:space="0" w:color="auto"/>
        <w:left w:val="none" w:sz="0" w:space="0" w:color="auto"/>
        <w:bottom w:val="none" w:sz="0" w:space="0" w:color="auto"/>
        <w:right w:val="none" w:sz="0" w:space="0" w:color="auto"/>
      </w:divBdr>
    </w:div>
    <w:div w:id="213617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0CF01-2AB7-4A02-8128-87F511D5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2732</Words>
  <Characters>15576</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Korisnik</cp:lastModifiedBy>
  <cp:revision>27</cp:revision>
  <dcterms:created xsi:type="dcterms:W3CDTF">2022-09-30T06:19:00Z</dcterms:created>
  <dcterms:modified xsi:type="dcterms:W3CDTF">2022-10-11T06:06:00Z</dcterms:modified>
</cp:coreProperties>
</file>