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2B43C2BF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B91D23">
        <w:rPr>
          <w:rFonts w:asciiTheme="minorHAnsi" w:hAnsiTheme="minorHAnsi" w:cstheme="minorHAnsi"/>
          <w:sz w:val="22"/>
          <w:szCs w:val="22"/>
        </w:rPr>
        <w:t>1/26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B91D23">
        <w:rPr>
          <w:rFonts w:asciiTheme="minorHAnsi" w:hAnsiTheme="minorHAnsi" w:cstheme="minorHAnsi"/>
          <w:sz w:val="22"/>
          <w:szCs w:val="22"/>
        </w:rPr>
        <w:t>10</w:t>
      </w:r>
      <w:r w:rsidR="00E47DC1">
        <w:rPr>
          <w:rFonts w:asciiTheme="minorHAnsi" w:hAnsiTheme="minorHAnsi" w:cstheme="minorHAnsi"/>
          <w:sz w:val="22"/>
          <w:szCs w:val="22"/>
        </w:rPr>
        <w:t xml:space="preserve">. </w:t>
      </w:r>
      <w:r w:rsidR="00B91D23">
        <w:rPr>
          <w:rFonts w:asciiTheme="minorHAnsi" w:hAnsiTheme="minorHAnsi" w:cstheme="minorHAnsi"/>
          <w:sz w:val="22"/>
          <w:szCs w:val="22"/>
        </w:rPr>
        <w:t>veljače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B91D23">
        <w:rPr>
          <w:rFonts w:asciiTheme="minorHAnsi" w:hAnsiTheme="minorHAnsi" w:cstheme="minorHAnsi"/>
          <w:sz w:val="22"/>
          <w:szCs w:val="22"/>
        </w:rPr>
        <w:t>6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35223AA9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="00E47DC1">
        <w:rPr>
          <w:rFonts w:asciiTheme="minorHAnsi" w:hAnsiTheme="minorHAnsi" w:cstheme="minorHAnsi"/>
          <w:sz w:val="22"/>
          <w:szCs w:val="22"/>
        </w:rPr>
        <w:t>EUR, (slovima:__________________________________________________________________________).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7C0F4B40" w14:textId="02386138" w:rsidR="00EB4849" w:rsidRPr="00206048" w:rsidRDefault="00FB4F47" w:rsidP="00EB484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</w:t>
      </w:r>
      <w:r w:rsidR="000E7541">
        <w:rPr>
          <w:rFonts w:cstheme="minorHAnsi"/>
        </w:rPr>
        <w:t>o</w:t>
      </w:r>
      <w:r w:rsidR="00B27760" w:rsidRPr="004170D9">
        <w:rPr>
          <w:rFonts w:cstheme="minorHAnsi"/>
        </w:rPr>
        <w:t>brazac 2),</w:t>
      </w:r>
      <w:r w:rsidR="00F93069" w:rsidRPr="004170D9">
        <w:rPr>
          <w:rFonts w:cstheme="minorHAnsi"/>
        </w:rPr>
        <w:t xml:space="preserve"> ovjerena kod javnog bilježnika</w:t>
      </w:r>
    </w:p>
    <w:p w14:paraId="45F06AB5" w14:textId="3647D050" w:rsidR="00EB4849" w:rsidRPr="00E47DC1" w:rsidRDefault="00EB4849" w:rsidP="00EB4849">
      <w:pPr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>NAPOMENE:</w:t>
      </w:r>
    </w:p>
    <w:p w14:paraId="361FF56D" w14:textId="1E83A8B6" w:rsidR="00206048" w:rsidRPr="00E47DC1" w:rsidRDefault="00206048" w:rsidP="00206048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 xml:space="preserve">Pisana ponuda i cjelokupna dokumentacija mora biti numerirana na način da je označen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svaki broj</w:t>
      </w:r>
      <w:r w:rsidRPr="00E47DC1">
        <w:rPr>
          <w:rFonts w:asciiTheme="minorHAnsi" w:hAnsiTheme="minorHAnsi" w:cstheme="minorHAnsi"/>
          <w:sz w:val="22"/>
          <w:szCs w:val="22"/>
        </w:rPr>
        <w:t xml:space="preserve"> stranice ponude i dokumentacije (npr. 1/3, 2/3, 3/3)  te mora biti uvezana u cjelinu na način da je ponuda s cjelokupnom dokumentacijom prošivena i spojena s vrpcom i jamstvenikom tako da nije moguće naknadno vađenje ili umetanje listova ili dijelova ponude (</w:t>
      </w:r>
      <w:r w:rsidR="00E47DC1">
        <w:rPr>
          <w:rFonts w:asciiTheme="minorHAnsi" w:hAnsiTheme="minorHAnsi" w:cstheme="minorHAnsi"/>
          <w:sz w:val="22"/>
          <w:szCs w:val="22"/>
        </w:rPr>
        <w:t>p</w:t>
      </w:r>
      <w:r w:rsidRPr="00E47DC1">
        <w:rPr>
          <w:rFonts w:asciiTheme="minorHAnsi" w:hAnsiTheme="minorHAnsi" w:cstheme="minorHAnsi"/>
          <w:sz w:val="22"/>
          <w:szCs w:val="22"/>
        </w:rPr>
        <w:t>rimjer u privitku)</w:t>
      </w:r>
      <w:r w:rsidR="00E47DC1">
        <w:rPr>
          <w:rFonts w:asciiTheme="minorHAnsi" w:hAnsiTheme="minorHAnsi" w:cstheme="minorHAnsi"/>
          <w:sz w:val="22"/>
          <w:szCs w:val="22"/>
        </w:rPr>
        <w:t>.</w:t>
      </w:r>
    </w:p>
    <w:p w14:paraId="0E5988E0" w14:textId="3FDC7E44" w:rsidR="00BF02D1" w:rsidRPr="00E47DC1" w:rsidRDefault="00206048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Ponuda uvezana spiralnim uvezom </w:t>
      </w:r>
      <w:r w:rsidR="00E47DC1"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kao i ponuda kojoj su numerirani listovi, a ne svaka stranica (ispisana ili prazna) neće se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smatrati valjanom.</w:t>
      </w:r>
      <w:r w:rsidRPr="00E47DC1">
        <w:t xml:space="preserve"> </w:t>
      </w:r>
      <w:r w:rsidRPr="00E47DC1">
        <w:rPr>
          <w:rFonts w:asciiTheme="minorHAnsi" w:hAnsiTheme="minorHAnsi" w:cstheme="minorHAnsi"/>
          <w:sz w:val="22"/>
          <w:szCs w:val="22"/>
        </w:rPr>
        <w:t>Ponude koje su zaprimljene, a nisu uvezane i numerirane na opisani način smatrati nevaljanim te se neće razmatrati. Ponuđena cijena mora biti veća od početne cijene i izražena u eurima.</w:t>
      </w:r>
    </w:p>
    <w:sectPr w:rsidR="00BF02D1" w:rsidRPr="00E47DC1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7739" w14:textId="77777777" w:rsidR="00A71C27" w:rsidRDefault="00A71C27" w:rsidP="00656815">
      <w:r>
        <w:separator/>
      </w:r>
    </w:p>
  </w:endnote>
  <w:endnote w:type="continuationSeparator" w:id="0">
    <w:p w14:paraId="58D0F0D7" w14:textId="77777777" w:rsidR="00A71C27" w:rsidRDefault="00A71C27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14E7" w14:textId="77777777" w:rsidR="00A71C27" w:rsidRDefault="00A71C27" w:rsidP="00656815">
      <w:r>
        <w:separator/>
      </w:r>
    </w:p>
  </w:footnote>
  <w:footnote w:type="continuationSeparator" w:id="0">
    <w:p w14:paraId="7B2F6869" w14:textId="77777777" w:rsidR="00A71C27" w:rsidRDefault="00A71C27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D038D"/>
    <w:rsid w:val="000D1D5F"/>
    <w:rsid w:val="000E21EC"/>
    <w:rsid w:val="000E5A41"/>
    <w:rsid w:val="000E7541"/>
    <w:rsid w:val="00116CBA"/>
    <w:rsid w:val="00134926"/>
    <w:rsid w:val="00184C5A"/>
    <w:rsid w:val="001A432F"/>
    <w:rsid w:val="001B698B"/>
    <w:rsid w:val="001C110C"/>
    <w:rsid w:val="001E09A8"/>
    <w:rsid w:val="00201EA5"/>
    <w:rsid w:val="00203560"/>
    <w:rsid w:val="00206048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21D69"/>
    <w:rsid w:val="00346CE4"/>
    <w:rsid w:val="00353635"/>
    <w:rsid w:val="0039508F"/>
    <w:rsid w:val="003A50AF"/>
    <w:rsid w:val="003E362C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1CD7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86D86"/>
    <w:rsid w:val="00890DEE"/>
    <w:rsid w:val="008F2759"/>
    <w:rsid w:val="008F5B62"/>
    <w:rsid w:val="00904B68"/>
    <w:rsid w:val="009137BB"/>
    <w:rsid w:val="0093504B"/>
    <w:rsid w:val="009405B1"/>
    <w:rsid w:val="00950243"/>
    <w:rsid w:val="00981BC7"/>
    <w:rsid w:val="009C06DB"/>
    <w:rsid w:val="009E4AF2"/>
    <w:rsid w:val="00A3417E"/>
    <w:rsid w:val="00A34580"/>
    <w:rsid w:val="00A40D71"/>
    <w:rsid w:val="00A41DFB"/>
    <w:rsid w:val="00A46A70"/>
    <w:rsid w:val="00A71C27"/>
    <w:rsid w:val="00A71D44"/>
    <w:rsid w:val="00A75B23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84E6C"/>
    <w:rsid w:val="00B91D23"/>
    <w:rsid w:val="00B95E71"/>
    <w:rsid w:val="00B96346"/>
    <w:rsid w:val="00BA02D9"/>
    <w:rsid w:val="00BA03A9"/>
    <w:rsid w:val="00BA607C"/>
    <w:rsid w:val="00BB26DB"/>
    <w:rsid w:val="00BF02D1"/>
    <w:rsid w:val="00BF40E2"/>
    <w:rsid w:val="00BF4BA9"/>
    <w:rsid w:val="00C152EF"/>
    <w:rsid w:val="00C351B6"/>
    <w:rsid w:val="00C55323"/>
    <w:rsid w:val="00C62029"/>
    <w:rsid w:val="00C7683D"/>
    <w:rsid w:val="00C775AE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33A7C"/>
    <w:rsid w:val="00D604A3"/>
    <w:rsid w:val="00D92D0E"/>
    <w:rsid w:val="00D9626D"/>
    <w:rsid w:val="00DE15FA"/>
    <w:rsid w:val="00DE6C3E"/>
    <w:rsid w:val="00DF3EDE"/>
    <w:rsid w:val="00DF42AB"/>
    <w:rsid w:val="00E0010C"/>
    <w:rsid w:val="00E218C9"/>
    <w:rsid w:val="00E30A27"/>
    <w:rsid w:val="00E3462B"/>
    <w:rsid w:val="00E427C8"/>
    <w:rsid w:val="00E47DC1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970DB"/>
    <w:rsid w:val="00FB4F47"/>
    <w:rsid w:val="00FD45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4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2026-02-06T10:25:00Z</dcterms:created>
  <dcterms:modified xsi:type="dcterms:W3CDTF">2026-02-06T10:25:00Z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