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0d64bf705429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29269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SISAČKO-MOSLAVAČKA ŽUPANIJA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110.982.835,26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80.492.087,58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37.759.601,47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44.206.697,90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73.223.233,79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36.285.389,68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75.198.346,73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60.103.338,58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75.197.331,42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60.103.258,58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2.554.784,66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781.614,19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687.428,28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1.867.356,38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2.755.711,82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21.950.512,52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796,5</w:t>
            </w:r>
          </w:p>
        </w:tc>
      </w:tr>
    </w:tbl>
    <w:p>
      <w:pPr>
        <w:spacing w:before="0" w:after="0"/>
      </w:pPr>
    </w:p>
    <w:p>
      <w:r>
        <w:t xml:space="preserve">manjak izvještajnog razdoblja u iznosu od 21.950.512,52 eura je metodološki manjka nastao iz razloga neplaćenih Zahtjeva za nadoknadom sredstava, a rashodi su nastali u 2025 godini i plaćeni 2025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55.740.202,17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23.993.683,78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43,0</w:t>
            </w:r>
          </w:p>
        </w:tc>
      </w:tr>
    </w:tbl>
    <w:p>
      <w:pPr>
        <w:spacing w:before="0" w:after="0"/>
      </w:pPr>
    </w:p>
    <w:p>
      <w:r>
        <w:t xml:space="preserve">MZOO-za obnovu OŠ Mečenčani-353.426,92 eura</w:t>
      </w:r>
    </w:p>
    <w:p>
      <w:r>
        <w:t xml:space="preserve">           -za obnovu Strukovne škole Sisak zgrada radionice- 330.094,58 eura</w:t>
      </w:r>
    </w:p>
    <w:p>
      <w:r>
        <w:t xml:space="preserve">           -za obnovu Strukovne škole Sisak zgrade stare matične škole- 23.561,00 eura</w:t>
      </w:r>
    </w:p>
    <w:p>
      <w:r>
        <w:t xml:space="preserve">           -za obnovu zgrade SŠ Petrinja-328.134,14</w:t>
      </w:r>
    </w:p>
    <w:p>
      <w:r>
        <w:t xml:space="preserve">           - RCK Tehnička škola Sisak-izgradnja zgrade 3.-2.881.984,78 eura</w:t>
      </w:r>
    </w:p>
    <w:p>
      <w:r>
        <w:t xml:space="preserve">Min. Zdravstva-obnova zgrade OB Sisak-zgrada uprave-1.065.471,50 eura</w:t>
      </w:r>
    </w:p>
    <w:p>
      <w:r>
        <w:t xml:space="preserve">                   - obnova zgrade OB Sisak-nova bolnica Petrinja-900.720,65 eura</w:t>
      </w:r>
    </w:p>
    <w:p>
      <w:r>
        <w:t xml:space="preserve">                   - obnova zgrade OB Sisak-stara interna-451.181,08 eura</w:t>
      </w:r>
    </w:p>
    <w:p>
      <w:r>
        <w:t xml:space="preserve">                   -obnova zgrade OB Sisak-nova interna-153.150,38 eura</w:t>
      </w:r>
    </w:p>
    <w:p>
      <w:r>
        <w:t xml:space="preserve">                   -obnova zgrade OB Sisak-Jodno lječilište-995.422,78 eura</w:t>
      </w:r>
    </w:p>
    <w:p>
      <w:r>
        <w:t xml:space="preserve">                    -oprema OB Sisak-Nova interna bolnica-3.019.465,82 eura</w:t>
      </w:r>
    </w:p>
    <w:p>
      <w:r>
        <w:t xml:space="preserve">                    -obnova zgrade OB Sisak-pedijatrija-811.138,13 eura</w:t>
      </w:r>
    </w:p>
    <w:p>
      <w:r>
        <w:t xml:space="preserve">                    -izgradnja zgrade Doma zdravlja Petrinja-172.152,92 eura</w:t>
      </w:r>
    </w:p>
    <w:p>
      <w:r>
        <w:t xml:space="preserve">                    -obnova zgrade Doma zadravlja Sisak-160.457,79 eura</w:t>
      </w:r>
    </w:p>
    <w:p>
      <w:r>
        <w:t xml:space="preserve">                    -obnova DZPetrinja,ispostava Jabukovac-937,50 eura</w:t>
      </w:r>
    </w:p>
    <w:p>
      <w:r>
        <w:t xml:space="preserve">                    -obnova OB Sisak-stara bolnica Petrinja-22.494,69 eura</w:t>
      </w:r>
    </w:p>
    <w:p>
      <w:r>
        <w:t xml:space="preserve">                    -adaptacija i opremanje NPBPopovaća-Ravnik-opremanje-1.472.228,19 eura</w:t>
      </w:r>
    </w:p>
    <w:p>
      <w:r>
        <w:t xml:space="preserve">                                                                                              -nabavka vozila-727.771,81 eura  </w:t>
      </w:r>
    </w:p>
    <w:p>
      <w:r>
        <w:t xml:space="preserve">Min.kulture-obnova zgrade KPC SMŽ u Kratečkom-410.347,62 eura</w:t>
      </w:r>
    </w:p>
    <w:p>
      <w:r>
        <w:t xml:space="preserve">                   -obnova kurije Oberhofer Hangi-299.832,33 eura</w:t>
      </w:r>
    </w:p>
    <w:p>
      <w:r>
        <w:t xml:space="preserve">                   -izrada proj.dok.i provedbe mjera zaštite kompleksa Domobranske vojarne-4.197.219,07 eura</w:t>
      </w:r>
    </w:p>
    <w:p>
      <w:r>
        <w:t xml:space="preserve">                   -HGK-provedba mjera zaštite zgrade Hrv.gosp.komore -114.774,64 eur</w:t>
      </w:r>
    </w:p>
    <w:p>
      <w:r>
        <w:t xml:space="preserve">                   -dodatna ulaganja na tuđoj imovini zgrada Komande-392.433,32 eura</w:t>
      </w:r>
    </w:p>
    <w:p>
      <w:r>
        <w:t xml:space="preserve">                   -izrada proj.dokumentacije Tuškanova kuća-2.233.214,67 eura</w:t>
      </w:r>
    </w:p>
    <w:p>
      <w:r>
        <w:t xml:space="preserve">                   -izrada projektne dokum. OŠ I.Gundulića Petrinja-340.641,25 eura</w:t>
      </w:r>
    </w:p>
    <w:p>
      <w:r>
        <w:t xml:space="preserve">                   -izrada proj.dokum. -zgrada sjedišta SMŽ-1.541.364,70 eura</w:t>
      </w:r>
    </w:p>
    <w:p>
      <w:r>
        <w:t xml:space="preserve">                  -izrada proj.dokum. Rimska ulica 19-5.750,00 eura</w:t>
      </w:r>
    </w:p>
    <w:p>
      <w:r>
        <w:t xml:space="preserve">Min.turizma i sporta-izvođenje podopolagačkih radova dvorana SŠ T.Ujevića Kutina-315.170,00 eura</w:t>
      </w:r>
    </w:p>
    <w:p>
      <w:r>
        <w:t xml:space="preserve">Ministarstvo reg.razvoja-kisikana Pulmologija Petrinja OB Sisak-211.926,74 eura</w:t>
      </w:r>
    </w:p>
    <w:p>
      <w:r>
        <w:t xml:space="preserve">                                      -unapređenje infrastr.na području neseljenim pripadnicima romske nac.manjine-45.000,00 eura</w:t>
      </w:r>
    </w:p>
    <w:p>
      <w:r>
        <w:t xml:space="preserve">Ministarstvo poljoprivrede-Ugovor o mliječnom govedarstvu-16.214,78 eura</w:t>
      </w:r>
    </w:p>
    <w:p>
      <w:r>
        <w:t xml:space="preserve">       </w:t>
      </w:r>
    </w:p>
    <w:p>
      <w:r>
        <w:t xml:space="preserve"> 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12.987.725,79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13.118.602,46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101,0</w:t>
            </w:r>
          </w:p>
        </w:tc>
      </w:tr>
    </w:tbl>
    <w:p>
      <w:pPr>
        <w:spacing w:before="0" w:after="0"/>
      </w:pPr>
    </w:p>
    <w:p>
      <w:r>
        <w:t xml:space="preserve">Min.zdravstva-obnova zgrade OB Sisak-stara interna-205.546,75 eura</w:t>
      </w:r>
    </w:p>
    <w:p>
      <w:r>
        <w:t xml:space="preserve">                      -obnova zgradeOB Sisak stara bolnica Petrinja-191.264,05 eura</w:t>
      </w:r>
    </w:p>
    <w:p>
      <w:r>
        <w:t xml:space="preserve">                      -obnova zgrade OB Sisak-pedijatrija-236.884,29 eura</w:t>
      </w:r>
    </w:p>
    <w:p>
      <w:r>
        <w:t xml:space="preserve">                      -obnova zgrade DZ Petrinja-ispostava Glina-110.796,59 eura</w:t>
      </w:r>
    </w:p>
    <w:p>
      <w:r>
        <w:t xml:space="preserve">                      -obnova zgrade OB Sisak-nova bolnica Petrinja-286.717,77 eura</w:t>
      </w:r>
    </w:p>
    <w:p>
      <w:r>
        <w:t xml:space="preserve">Min.kulture-izrada proj.dok.zgrada sjedišta uprave SMŽ-1.131.503,58 eura</w:t>
      </w:r>
    </w:p>
    <w:p>
      <w:r>
        <w:t xml:space="preserve">                  -izrada proj.dok. zgrada OŠ I.Gundulić Petrinja-2.282.944,73 eura</w:t>
      </w:r>
    </w:p>
    <w:p>
      <w:r>
        <w:t xml:space="preserve">                  -provedba mjera zaštite zgrade HGK Sisak-1.120.752,71 eura</w:t>
      </w:r>
    </w:p>
    <w:p>
      <w:r>
        <w:t xml:space="preserve">                  -izrada projek.dok. Tuškanova kuća Sisak-567.462,33 eura</w:t>
      </w:r>
    </w:p>
    <w:p>
      <w:r>
        <w:t xml:space="preserve">                  -izrada proj.dok. ICBB-234.544,04 eura</w:t>
      </w:r>
    </w:p>
    <w:p>
      <w:r>
        <w:t xml:space="preserve">                  -obnova kurija Oberhofer Hangi-96.202,19 eura</w:t>
      </w:r>
    </w:p>
    <w:p>
      <w:r>
        <w:t xml:space="preserve">                  -izrada projektne dok. Rimska 19-1.241.115,20 eura</w:t>
      </w:r>
    </w:p>
    <w:p>
      <w:r>
        <w:t xml:space="preserve">MZOO-obnova zgrade Strukovne škole Sisak-zgrada stare matične škole-587.802,12 eura</w:t>
      </w:r>
    </w:p>
    <w:p>
      <w:r>
        <w:t xml:space="preserve">           -obnova zgrade SŠ Petrinja-3.079.894,31 eura</w:t>
      </w:r>
    </w:p>
    <w:p>
      <w:r>
        <w:t xml:space="preserve">           -rekonstrukcija OŠ Ludina za potrebe jednosmjenske nastave-403.983,38 eura</w:t>
      </w:r>
    </w:p>
    <w:p>
      <w:r>
        <w:t xml:space="preserve">           -obnova zgrade Glazbene škole Fran Lhotka Sisak-714.178,59 eura</w:t>
      </w:r>
    </w:p>
    <w:p>
      <w:r>
        <w:t xml:space="preserve">           -obnova zgrade OŠ Mladost Lekenik-područna škola Letovanić-43.468,65 eura</w:t>
      </w:r>
    </w:p>
    <w:p>
      <w:r>
        <w:t xml:space="preserve">Min.graditeljstva-zgrada tehničke službe NPB Popovača-8.389,85 eura</w:t>
      </w:r>
    </w:p>
    <w:p>
      <w:r>
        <w:t xml:space="preserve">                          -energetska obnova zgrade zavoda za forenzičku psihijatriju NPBPopovača-562.988,76 eura</w:t>
      </w:r>
    </w:p>
    <w:p>
      <w:r>
        <w:t xml:space="preserve">                          -energetska obnova zgrade uprave NPB Popovača-9.000,48 eura</w:t>
      </w:r>
    </w:p>
    <w:p>
      <w:r>
        <w:t xml:space="preserve">                          -energetska obnova zgrade Odjela za biologijsku psihijatriju i Odjela za psihoterpijuNPBPopovača-3.162,09 eura</w:t>
      </w:r>
    </w:p>
    <w:p>
      <w:r>
        <w:t xml:space="preserve"> </w:t>
      </w:r>
    </w:p>
    <w:p>
      <w:r>
        <w:t xml:space="preserve"> </w:t>
      </w:r>
    </w:p>
    <w:p>
      <w:r>
        <w:t xml:space="preserve">                 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koncesije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28.400,82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34.570,96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</w:tbl>
    <w:p>
      <w:pPr>
        <w:spacing w:before="0" w:after="0"/>
      </w:pPr>
    </w:p>
    <w:p>
      <w:r>
        <w:t xml:space="preserve">Prihod od naknada za koncesije naplaćen u iznosu od 34.570,96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51.206,67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77.656,65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151,7</w:t>
            </w:r>
          </w:p>
        </w:tc>
      </w:tr>
    </w:tbl>
    <w:p>
      <w:pPr>
        <w:spacing w:before="0" w:after="0"/>
      </w:pPr>
    </w:p>
    <w:p>
      <w:r>
        <w:t xml:space="preserve">nabavka časopisa Građevinar,specijalni broj u iznosu od 3.000,00 eura</w:t>
      </w:r>
    </w:p>
    <w:p>
      <w:r>
        <w:t xml:space="preserve">2.500,00 eura -uredski materijal za rad nacionalnih manjina</w:t>
      </w:r>
    </w:p>
    <w:p>
      <w:r>
        <w:t xml:space="preserve">ostalo povećenje odnosi se na nabavku uredskom materijala i sredstava za čišćenje u uredima SMŽ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7.538,17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21.537,92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285,7</w:t>
            </w:r>
          </w:p>
        </w:tc>
      </w:tr>
    </w:tbl>
    <w:p>
      <w:pPr>
        <w:spacing w:before="0" w:after="0"/>
      </w:pPr>
    </w:p>
    <w:p>
      <w:r>
        <w:t xml:space="preserve">znatno povećanje u odnosu na prethodnu godinu, nabavka rolo zavjesa za zgradu uprave obnovljenu od poresa u iznosu od 13.998,75 Sunprotect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398.915,97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629.291,55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157,8</w:t>
            </w:r>
          </w:p>
        </w:tc>
      </w:tr>
    </w:tbl>
    <w:p>
      <w:pPr>
        <w:spacing w:before="0" w:after="0"/>
      </w:pPr>
    </w:p>
    <w:p>
      <w:r>
        <w:t xml:space="preserve">povećanje u odnosu na prethodno razdoblje, informiranje javnosti o aktivnostima i projektima koje je Sisačko-moslavačka županija poduzimala tokom prethodne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114.857,34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436.337,44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379,9</w:t>
            </w:r>
          </w:p>
        </w:tc>
      </w:tr>
    </w:tbl>
    <w:p>
      <w:pPr>
        <w:spacing w:before="0" w:after="0"/>
      </w:pPr>
    </w:p>
    <w:p>
      <w:r>
        <w:t xml:space="preserve">iznos koji je u 2025 godini isplaćen Izbornom povjerenstvu 430.000,00 eura za provedbu Lokalnih izbora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42.986,28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171.260,33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398,4</w:t>
            </w:r>
          </w:p>
        </w:tc>
      </w:tr>
    </w:tbl>
    <w:p>
      <w:pPr>
        <w:spacing w:before="0" w:after="0"/>
      </w:pPr>
    </w:p>
    <w:p>
      <w:r>
        <w:t xml:space="preserve">povećanje u odnosu na prethodno razdoblje, SMŽ organizira razna događanja, prijeme za branitelje, učitelje, medicinske sestre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1.182.956,88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2.339.672,32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197,8</w:t>
            </w:r>
          </w:p>
        </w:tc>
      </w:tr>
    </w:tbl>
    <w:p>
      <w:pPr>
        <w:spacing w:before="0" w:after="0"/>
      </w:pPr>
    </w:p>
    <w:p>
      <w:r>
        <w:t xml:space="preserve">iznos povećanja za razvoj lovstva,sredstava za rad Vatrogasne zajednice, Turističke zajednice, tehničku kulturu,kulturu i sport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34.375,00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279.655,76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813,5</w:t>
            </w:r>
          </w:p>
        </w:tc>
      </w:tr>
    </w:tbl>
    <w:p>
      <w:pPr>
        <w:spacing w:before="0" w:after="0"/>
      </w:pPr>
    </w:p>
    <w:p>
      <w:r>
        <w:t xml:space="preserve">obnova dječjih igrališta, poučnih staza na području SMŽ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910.885,80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2.070.357,42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227,3</w:t>
            </w:r>
          </w:p>
        </w:tc>
      </w:tr>
    </w:tbl>
    <w:p>
      <w:pPr>
        <w:spacing w:before="0" w:after="0"/>
      </w:pPr>
    </w:p>
    <w:p>
      <w:r>
        <w:t xml:space="preserve">opremanje novoobnovljene zgrade uprave od potresa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31.792,14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311.454,93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979,7</w:t>
            </w:r>
          </w:p>
        </w:tc>
      </w:tr>
    </w:tbl>
    <w:p>
      <w:pPr>
        <w:spacing w:before="0" w:after="0"/>
      </w:pPr>
    </w:p>
    <w:p>
      <w:r>
        <w:t xml:space="preserve">nabavka vozila za NPBPopovača-261.724,93 eura</w:t>
      </w:r>
    </w:p>
    <w:p>
      <w:r>
        <w:t xml:space="preserve">nabavka vozila za DZSCaprag-49.730,00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12.818.574,14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Višak prihoda preneseni-9.131.938,38 eura</w:t>
      </w:r>
    </w:p>
    <w:p>
      <w:r>
        <w:t xml:space="preserve">manjak izvještajnog razdoblja-121.950.512,52 eura</w:t>
      </w:r>
    </w:p>
    <w:p>
      <w:r>
        <w:t xml:space="preserve">manjak za pokriće u sljedećem razdoblju-12.818.574,14 eura</w:t>
      </w:r>
    </w:p>
    <w:p>
      <w:r>
        <w:t xml:space="preserve">Manjak rashoda nad prihoda je metodološki manjak nastao usljed plaćanja rashoda obnove u 2025 godini i neisplate Zahtjeva za nadoknadu sredstava.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993.976,98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1.145.023,64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</w:tbl>
    <w:p>
      <w:pPr>
        <w:spacing w:before="0" w:after="0"/>
      </w:pPr>
    </w:p>
    <w:p>
      <w:r>
        <w:t xml:space="preserve">opremanje uredskih prostora u novoobnovljenoj zgradi uprave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52.559,30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102.923,45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195,8</w:t>
            </w:r>
          </w:p>
        </w:tc>
      </w:tr>
    </w:tbl>
    <w:p>
      <w:pPr>
        <w:spacing w:before="0" w:after="0"/>
      </w:pPr>
    </w:p>
    <w:p>
      <w:r>
        <w:t xml:space="preserve">nabavka oprema za grijanje/hlađenje novoobnovljene zgrade uprave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7.337.198,52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14.359.151,27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195,7</w:t>
            </w:r>
          </w:p>
        </w:tc>
      </w:tr>
    </w:tbl>
    <w:p>
      <w:pPr>
        <w:spacing w:before="0" w:after="0"/>
      </w:pPr>
    </w:p>
    <w:p>
      <w:r>
        <w:t xml:space="preserve">ulaganja u obnovu objekata stradalih u potresu 2020 godine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420.667,30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Obračun ispravka vrijednosti za 2025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Dugotrajna nefinancijska imovina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5.163.649,64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Odluke o prijenosu imovine koje se vodila u poslovnim knjigama županije do završetka ulaganja.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1.304.468,61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dan 31.12.2025 u iznosu od 1.304.468,61.</w:t>
      </w:r>
    </w:p>
    <w:p>
      <w:r>
        <w:t xml:space="preserve">Obveze nisu plaćene u dospjeću iz razloga neispravnosti računa ili nekompletnih računa.</w:t>
      </w:r>
    </w:p>
    <w:p>
      <w:r>
        <w:t xml:space="preserve">Iste će biti plaćenje do predaje roka Financijskog izvješća.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3a64f004184b0b" /></Relationships>
</file>