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B47B41">
        <w:trPr>
          <w:trHeight w:val="1421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B47B41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C70020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C70020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70020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C70020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  <w:p w:rsid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  <w:p w:rsidR="00C70020" w:rsidRP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666F74" w:rsidRPr="00132C52" w:rsidRDefault="00484248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CIJENE ZA KUPOPRODAJU</w:t>
            </w:r>
            <w:r w:rsidR="00666F74">
              <w:rPr>
                <w:rFonts w:cs="Calibri"/>
                <w:noProof/>
                <w:sz w:val="16"/>
                <w:szCs w:val="16"/>
              </w:rPr>
              <w:t>/NAJAM/ZAKUP NEKRETNINA</w:t>
            </w:r>
            <w:r w:rsidR="00A80387">
              <w:rPr>
                <w:rStyle w:val="FootnoteReference"/>
                <w:rFonts w:cs="Calibri"/>
                <w:noProof/>
                <w:sz w:val="16"/>
                <w:szCs w:val="16"/>
              </w:rPr>
              <w:footnoteReference w:id="2"/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3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6B4477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27363E">
        <w:trPr>
          <w:trHeight w:val="12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3.1. </w:t>
            </w:r>
            <w:r w:rsidR="00C52EF8" w:rsidRPr="00132C52">
              <w:rPr>
                <w:sz w:val="22"/>
                <w:szCs w:val="22"/>
              </w:rPr>
              <w:t>Kategorija:</w:t>
            </w:r>
          </w:p>
          <w:p w:rsidR="0048029F" w:rsidRPr="00132C52" w:rsidRDefault="0048029F" w:rsidP="0048029F">
            <w:pPr>
              <w:rPr>
                <w:sz w:val="22"/>
                <w:szCs w:val="22"/>
              </w:rPr>
            </w:pPr>
            <w:r w:rsidRPr="0048029F">
              <w:rPr>
                <w:rFonts w:cs="Calibri"/>
                <w:noProof/>
                <w:sz w:val="16"/>
                <w:szCs w:val="16"/>
              </w:rPr>
              <w:t xml:space="preserve">Čl. </w:t>
            </w:r>
            <w:r>
              <w:rPr>
                <w:rFonts w:cs="Calibri"/>
                <w:noProof/>
                <w:sz w:val="16"/>
                <w:szCs w:val="16"/>
              </w:rPr>
              <w:t>10</w:t>
            </w:r>
            <w:r w:rsidRPr="0048029F">
              <w:rPr>
                <w:rFonts w:cs="Calibri"/>
                <w:noProof/>
                <w:sz w:val="16"/>
                <w:szCs w:val="16"/>
              </w:rPr>
              <w:t>. Pravilnika o metodama procjene vrijednosti nekretnina, NN 79/2014)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8pt;margin-top:1.05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2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1.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05pt;margin-top:.8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ty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T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Dw0pty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2.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7.2pt;margin-top:10.8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4X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Mu7Lhc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3pt;margin-top:.95pt;width:10.9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0H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3.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55pt;margin-top:2.6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GqHw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4. kategorija: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>4.1.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7.45pt;margin-top:.0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1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ISY/HU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        </w:t>
            </w:r>
            <w:r w:rsidR="0048029F">
              <w:rPr>
                <w:rFonts w:cs="Calibri"/>
                <w:noProof/>
                <w:sz w:val="22"/>
                <w:szCs w:val="22"/>
              </w:rPr>
              <w:t>4.2.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.95pt;margin-top:1.8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wy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4.3. kategorija</w:t>
            </w:r>
          </w:p>
          <w:p w:rsidR="00DF704F" w:rsidRPr="00132C52" w:rsidRDefault="00DF704F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26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3.2. </w:t>
            </w:r>
            <w:r w:rsidR="004423F9" w:rsidRPr="00132C52">
              <w:rPr>
                <w:sz w:val="22"/>
                <w:szCs w:val="22"/>
              </w:rPr>
              <w:t xml:space="preserve">Vrsta građ. </w:t>
            </w:r>
            <w:r w:rsidR="00C52EF8" w:rsidRPr="00132C52">
              <w:rPr>
                <w:sz w:val="22"/>
                <w:szCs w:val="22"/>
              </w:rPr>
              <w:t>koriš</w:t>
            </w:r>
            <w:r w:rsidR="00E506B1" w:rsidRPr="00132C52">
              <w:rPr>
                <w:sz w:val="22"/>
                <w:szCs w:val="22"/>
              </w:rPr>
              <w:t>t</w:t>
            </w:r>
            <w:r w:rsidR="00C52EF8" w:rsidRPr="00132C52">
              <w:rPr>
                <w:sz w:val="22"/>
                <w:szCs w:val="22"/>
              </w:rPr>
              <w:t>enja/namjena: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160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3.3. </w:t>
            </w:r>
            <w:r w:rsidR="00C52EF8" w:rsidRPr="00132C52">
              <w:rPr>
                <w:sz w:val="22"/>
                <w:szCs w:val="22"/>
              </w:rPr>
              <w:t>Mjera građevinskog korištenja</w:t>
            </w:r>
            <w:r w:rsidR="005115EA">
              <w:rPr>
                <w:rStyle w:val="FootnoteReference"/>
                <w:sz w:val="22"/>
                <w:szCs w:val="22"/>
              </w:rPr>
              <w:footnoteReference w:id="5"/>
            </w:r>
            <w:r w:rsidR="00C52EF8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093871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6B4477" w:rsidRPr="00132C52" w:rsidRDefault="006B4477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4. DALJNJA OBILJEŽJA NEKRETNINE – ZA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OBJEKT </w:t>
            </w:r>
          </w:p>
        </w:tc>
      </w:tr>
      <w:tr w:rsidR="006B4477" w:rsidRPr="00132C52" w:rsidTr="00CB7817">
        <w:trPr>
          <w:trHeight w:val="36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>Tlocrtna površina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38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>Etažnost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0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>GBP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1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6B4477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Tlocrtna površina pomoćnog/ih objek(a)ta: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59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6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Namjena / stvarno korištenje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7817" w:rsidRPr="00132C52" w:rsidTr="00A80387">
        <w:trPr>
          <w:trHeight w:val="1523"/>
        </w:trPr>
        <w:tc>
          <w:tcPr>
            <w:tcW w:w="9286" w:type="dxa"/>
            <w:gridSpan w:val="5"/>
            <w:shd w:val="clear" w:color="auto" w:fill="auto"/>
          </w:tcPr>
          <w:p w:rsidR="00741D9F" w:rsidRPr="00132C52" w:rsidRDefault="00CB7817" w:rsidP="00741D9F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</w:t>
            </w: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741D9F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741D9F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741D9F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741D9F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741D9F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CB7817" w:rsidRPr="00132C52" w:rsidRDefault="00CB7817" w:rsidP="008E15CA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CB7817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6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CB7817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7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484248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CB7817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F3249" w:rsidRPr="00132C52" w:rsidTr="006B4477">
        <w:trPr>
          <w:trHeight w:val="1321"/>
        </w:trPr>
        <w:tc>
          <w:tcPr>
            <w:tcW w:w="9286" w:type="dxa"/>
            <w:gridSpan w:val="5"/>
            <w:shd w:val="clear" w:color="auto" w:fill="auto"/>
          </w:tcPr>
          <w:p w:rsidR="00781A51" w:rsidRPr="00132C52" w:rsidRDefault="00781A51" w:rsidP="00EF3249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C52EF8" w:rsidRPr="00741D9F" w:rsidTr="0027363E">
        <w:trPr>
          <w:trHeight w:val="991"/>
        </w:trPr>
        <w:tc>
          <w:tcPr>
            <w:tcW w:w="3348" w:type="dxa"/>
            <w:shd w:val="clear" w:color="auto" w:fill="auto"/>
          </w:tcPr>
          <w:p w:rsidR="00C52EF8" w:rsidRPr="00741D9F" w:rsidRDefault="0008108D">
            <w:pPr>
              <w:rPr>
                <w:i/>
                <w:sz w:val="22"/>
                <w:szCs w:val="22"/>
              </w:rPr>
            </w:pPr>
            <w:r w:rsidRPr="00741D9F">
              <w:rPr>
                <w:i/>
                <w:sz w:val="22"/>
                <w:szCs w:val="22"/>
              </w:rPr>
              <w:t>Podnositelj zahtjeva:</w:t>
            </w:r>
          </w:p>
          <w:p w:rsidR="0008108D" w:rsidRPr="00741D9F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741D9F" w:rsidRDefault="0008108D" w:rsidP="0008108D">
            <w:pPr>
              <w:rPr>
                <w:i/>
                <w:sz w:val="22"/>
                <w:szCs w:val="22"/>
              </w:rPr>
            </w:pPr>
            <w:r w:rsidRPr="00741D9F">
              <w:rPr>
                <w:i/>
                <w:sz w:val="22"/>
                <w:szCs w:val="22"/>
              </w:rPr>
              <w:t>Pečat i potpis:</w:t>
            </w: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741D9F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741D9F" w:rsidRPr="00132C52" w:rsidRDefault="00741D9F" w:rsidP="00741D9F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741D9F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741D9F" w:rsidRPr="00741D9F" w:rsidRDefault="00741D9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741D9F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Pr="00741D9F" w:rsidRDefault="00FE35B5" w:rsidP="00120CD9">
      <w:pPr>
        <w:rPr>
          <w:sz w:val="22"/>
          <w:szCs w:val="22"/>
        </w:rPr>
      </w:pPr>
    </w:p>
    <w:sectPr w:rsidR="00FE35B5" w:rsidRPr="00741D9F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52" w:rsidRDefault="008E1052">
      <w:r>
        <w:separator/>
      </w:r>
    </w:p>
  </w:endnote>
  <w:endnote w:type="continuationSeparator" w:id="0">
    <w:p w:rsidR="008E1052" w:rsidRDefault="008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52" w:rsidRDefault="008E1052">
      <w:r>
        <w:separator/>
      </w:r>
    </w:p>
  </w:footnote>
  <w:footnote w:type="continuationSeparator" w:id="0">
    <w:p w:rsidR="008E1052" w:rsidRDefault="008E1052">
      <w:r>
        <w:continuationSeparator/>
      </w:r>
    </w:p>
  </w:footnote>
  <w:footnote w:id="1">
    <w:p w:rsidR="003D7ED1" w:rsidRPr="00B47B41" w:rsidRDefault="003D7ED1" w:rsidP="00A4033E">
      <w:pPr>
        <w:pStyle w:val="FootnoteText"/>
        <w:ind w:right="-428"/>
        <w:jc w:val="both"/>
        <w:rPr>
          <w:sz w:val="16"/>
          <w:szCs w:val="16"/>
        </w:rPr>
      </w:pPr>
      <w:r w:rsidRPr="00B47B41">
        <w:rPr>
          <w:sz w:val="16"/>
          <w:szCs w:val="16"/>
          <w:vertAlign w:val="superscript"/>
        </w:rPr>
        <w:footnoteRef/>
      </w:r>
      <w:r w:rsidR="00B47B41" w:rsidRPr="00B47B41">
        <w:rPr>
          <w:sz w:val="16"/>
          <w:szCs w:val="16"/>
        </w:rPr>
        <w:t xml:space="preserve"> </w:t>
      </w:r>
      <w:r w:rsidR="00A4033E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A4033E" w:rsidRPr="005942B7">
        <w:rPr>
          <w:b/>
          <w:sz w:val="16"/>
          <w:szCs w:val="16"/>
        </w:rPr>
        <w:t>200,00 kn</w:t>
      </w:r>
      <w:r w:rsidR="00A4033E" w:rsidRPr="005942B7">
        <w:rPr>
          <w:sz w:val="16"/>
          <w:szCs w:val="16"/>
        </w:rPr>
        <w:t xml:space="preserve"> (</w:t>
      </w:r>
      <w:r w:rsidR="00A4033E" w:rsidRPr="005942B7">
        <w:rPr>
          <w:b/>
          <w:sz w:val="16"/>
          <w:szCs w:val="16"/>
        </w:rPr>
        <w:t>180,00</w:t>
      </w:r>
      <w:r w:rsidR="00A4033E" w:rsidRPr="005942B7">
        <w:rPr>
          <w:sz w:val="16"/>
          <w:szCs w:val="16"/>
        </w:rPr>
        <w:t xml:space="preserve"> kn Uredba o tarifi upravnih pristojbi NN br. 8/17</w:t>
      </w:r>
      <w:r w:rsidR="00A4033E">
        <w:rPr>
          <w:sz w:val="16"/>
          <w:szCs w:val="16"/>
        </w:rPr>
        <w:t xml:space="preserve"> </w:t>
      </w:r>
      <w:r w:rsidR="00A4033E" w:rsidRPr="005942B7">
        <w:rPr>
          <w:sz w:val="16"/>
          <w:szCs w:val="16"/>
        </w:rPr>
        <w:t xml:space="preserve"> i 37/17</w:t>
      </w:r>
      <w:r w:rsidR="00A4033E">
        <w:rPr>
          <w:sz w:val="16"/>
          <w:szCs w:val="16"/>
        </w:rPr>
        <w:t xml:space="preserve">, </w:t>
      </w:r>
      <w:r w:rsidR="00A4033E" w:rsidRPr="005942B7">
        <w:rPr>
          <w:sz w:val="16"/>
          <w:szCs w:val="16"/>
        </w:rPr>
        <w:t xml:space="preserve">tarifni broj 50 + </w:t>
      </w:r>
      <w:r w:rsidR="00A4033E" w:rsidRPr="005942B7">
        <w:rPr>
          <w:b/>
          <w:sz w:val="16"/>
          <w:szCs w:val="16"/>
        </w:rPr>
        <w:t>20,00</w:t>
      </w:r>
      <w:r w:rsidR="00A4033E" w:rsidRPr="005942B7">
        <w:rPr>
          <w:sz w:val="16"/>
          <w:szCs w:val="16"/>
        </w:rPr>
        <w:t xml:space="preserve"> kn Uredba o tarifi upravnih pristojbi NN br. 8/17 i 37/17</w:t>
      </w:r>
      <w:r w:rsidR="00A4033E">
        <w:rPr>
          <w:sz w:val="16"/>
          <w:szCs w:val="16"/>
        </w:rPr>
        <w:t xml:space="preserve">, </w:t>
      </w:r>
      <w:r w:rsidR="00A4033E" w:rsidRPr="005942B7">
        <w:rPr>
          <w:sz w:val="16"/>
          <w:szCs w:val="16"/>
        </w:rPr>
        <w:t>tarifni broj 1) u korist transakcijskog računa Sisačko-moslavačke županije</w:t>
      </w:r>
      <w:r w:rsidR="00A4033E" w:rsidRPr="00DA2C1C">
        <w:rPr>
          <w:sz w:val="16"/>
          <w:szCs w:val="16"/>
        </w:rPr>
        <w:t xml:space="preserve">, </w:t>
      </w:r>
      <w:r w:rsidR="00A4033E" w:rsidRPr="00DA2C1C">
        <w:rPr>
          <w:b/>
          <w:sz w:val="16"/>
          <w:szCs w:val="16"/>
        </w:rPr>
        <w:t>IBAN: HR5623400091800003001</w:t>
      </w:r>
      <w:r w:rsidR="00A4033E" w:rsidRPr="00DA2C1C">
        <w:rPr>
          <w:sz w:val="16"/>
          <w:szCs w:val="16"/>
        </w:rPr>
        <w:t xml:space="preserve"> uz poziv na broj: </w:t>
      </w:r>
      <w:r w:rsidR="00A4033E" w:rsidRPr="00DA2C1C">
        <w:rPr>
          <w:b/>
          <w:sz w:val="16"/>
          <w:szCs w:val="16"/>
        </w:rPr>
        <w:t>HR68 7307-OIB</w:t>
      </w:r>
      <w:r w:rsidR="00A4033E" w:rsidRPr="00DA2C1C">
        <w:rPr>
          <w:sz w:val="16"/>
          <w:szCs w:val="16"/>
        </w:rPr>
        <w:t xml:space="preserve"> i svrhu uplate „</w:t>
      </w:r>
      <w:r w:rsidR="00A4033E" w:rsidRPr="00DA2C1C">
        <w:rPr>
          <w:b/>
          <w:sz w:val="16"/>
          <w:szCs w:val="16"/>
        </w:rPr>
        <w:t>upravna pristojba za izdavanje izvatka iz zbirke kupoprodajnih cijena</w:t>
      </w:r>
      <w:r w:rsidR="00A4033E" w:rsidRPr="00DA2C1C">
        <w:rPr>
          <w:sz w:val="16"/>
          <w:szCs w:val="16"/>
        </w:rPr>
        <w:t>“</w:t>
      </w:r>
    </w:p>
  </w:footnote>
  <w:footnote w:id="2">
    <w:p w:rsidR="00A80387" w:rsidRPr="00B47B41" w:rsidRDefault="00A80387">
      <w:pPr>
        <w:pStyle w:val="FootnoteText"/>
        <w:rPr>
          <w:sz w:val="16"/>
          <w:szCs w:val="16"/>
        </w:rPr>
      </w:pPr>
      <w:r w:rsidRPr="00B47B41">
        <w:rPr>
          <w:sz w:val="16"/>
          <w:szCs w:val="16"/>
          <w:vertAlign w:val="superscript"/>
        </w:rPr>
        <w:footnoteRef/>
      </w:r>
      <w:r w:rsidR="00B47B41">
        <w:rPr>
          <w:sz w:val="16"/>
          <w:szCs w:val="16"/>
        </w:rPr>
        <w:t xml:space="preserve"> </w:t>
      </w:r>
      <w:r w:rsidRPr="00B47B41">
        <w:rPr>
          <w:sz w:val="16"/>
          <w:szCs w:val="16"/>
        </w:rPr>
        <w:t>Nekretnine koje se ne mogu svrstati u ostale obrasce, kao što su npr. kupoprodajne cijene za poslovne zgrade, garaže, najamnine za obiteljske kuće, zakupnine garaža i dr.</w:t>
      </w:r>
    </w:p>
  </w:footnote>
  <w:footnote w:id="3">
    <w:p w:rsidR="003D7ED1" w:rsidRPr="00B47B41" w:rsidRDefault="003D7ED1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="00B47B41">
        <w:rPr>
          <w:sz w:val="16"/>
          <w:szCs w:val="16"/>
        </w:rPr>
        <w:t xml:space="preserve"> </w:t>
      </w:r>
      <w:r w:rsidRPr="00B47B41">
        <w:rPr>
          <w:sz w:val="16"/>
          <w:szCs w:val="16"/>
        </w:rPr>
        <w:t>Prema oznakama u katastru zemljišta</w:t>
      </w:r>
    </w:p>
  </w:footnote>
  <w:footnote w:id="4">
    <w:p w:rsidR="007053FC" w:rsidRPr="00B47B41" w:rsidRDefault="007053FC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Pr="00B47B41">
        <w:rPr>
          <w:sz w:val="16"/>
          <w:szCs w:val="16"/>
        </w:rPr>
        <w:t xml:space="preserve"> Primjerice kupoprodajni ugovor, ugovor o kreditu, ugovor o zakupu/najmu</w:t>
      </w:r>
      <w:r w:rsidR="00F00F80" w:rsidRPr="00B47B41">
        <w:rPr>
          <w:sz w:val="16"/>
          <w:szCs w:val="16"/>
        </w:rPr>
        <w:t>, izvlaštenje, denacionalizacija</w:t>
      </w:r>
      <w:r w:rsidRPr="00B47B41">
        <w:rPr>
          <w:sz w:val="16"/>
          <w:szCs w:val="16"/>
        </w:rPr>
        <w:t xml:space="preserve"> i  sl.</w:t>
      </w:r>
    </w:p>
  </w:footnote>
  <w:footnote w:id="5">
    <w:p w:rsidR="005115EA" w:rsidRPr="005115EA" w:rsidRDefault="005115EA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Pr="00B47B41">
        <w:rPr>
          <w:sz w:val="16"/>
          <w:szCs w:val="16"/>
        </w:rPr>
        <w:t xml:space="preserve"> Koeficijent iskoristivosti</w:t>
      </w:r>
    </w:p>
  </w:footnote>
  <w:footnote w:id="6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A5605A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A5605A" w:rsidRDefault="00A5605A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OP-01</w:t>
          </w:r>
        </w:p>
        <w:p w:rsidR="00A5605A" w:rsidRPr="00132C52" w:rsidRDefault="00AE19E7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AE8C92">
                <wp:extent cx="701040" cy="7010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A5605A" w:rsidRDefault="00A5605A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A5605A" w:rsidRPr="00AA78F2" w:rsidRDefault="00A5605A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A5605A" w:rsidRPr="00132C52" w:rsidRDefault="00A5605A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A5605A" w:rsidRPr="00132C52" w:rsidRDefault="00A5605A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0A42"/>
    <w:rsid w:val="00092CB1"/>
    <w:rsid w:val="00093404"/>
    <w:rsid w:val="000934B6"/>
    <w:rsid w:val="00093871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396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57977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97254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4347"/>
    <w:rsid w:val="00475AD1"/>
    <w:rsid w:val="004762C0"/>
    <w:rsid w:val="00477269"/>
    <w:rsid w:val="0047747F"/>
    <w:rsid w:val="0048029F"/>
    <w:rsid w:val="00480F16"/>
    <w:rsid w:val="004827DB"/>
    <w:rsid w:val="00484248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9661C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74"/>
    <w:rsid w:val="00666FB6"/>
    <w:rsid w:val="0066704E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4477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1D9F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3C29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08A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1052"/>
    <w:rsid w:val="008E15CA"/>
    <w:rsid w:val="008E202E"/>
    <w:rsid w:val="008E4947"/>
    <w:rsid w:val="008E4BCB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2DB9"/>
    <w:rsid w:val="009D5990"/>
    <w:rsid w:val="009D7E77"/>
    <w:rsid w:val="009E05A5"/>
    <w:rsid w:val="009E0B94"/>
    <w:rsid w:val="009E1642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33E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5605A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0387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19E7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16D71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47B41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65F2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45F6C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020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B7817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6B98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010F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B1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D71"/>
  </w:style>
  <w:style w:type="paragraph" w:styleId="CommentSubject">
    <w:name w:val="annotation subject"/>
    <w:basedOn w:val="CommentText"/>
    <w:next w:val="CommentText"/>
    <w:link w:val="CommentSubjectChar"/>
    <w:rsid w:val="00B16D71"/>
    <w:rPr>
      <w:b/>
      <w:bCs/>
    </w:rPr>
  </w:style>
  <w:style w:type="character" w:customStyle="1" w:styleId="CommentSubjectChar">
    <w:name w:val="Comment Subject Char"/>
    <w:link w:val="CommentSubject"/>
    <w:rsid w:val="00B16D71"/>
    <w:rPr>
      <w:b/>
      <w:bCs/>
    </w:rPr>
  </w:style>
  <w:style w:type="paragraph" w:styleId="BalloonText">
    <w:name w:val="Balloon Text"/>
    <w:basedOn w:val="Normal"/>
    <w:link w:val="BalloonTextChar"/>
    <w:rsid w:val="00B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D7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4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B1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D71"/>
  </w:style>
  <w:style w:type="paragraph" w:styleId="CommentSubject">
    <w:name w:val="annotation subject"/>
    <w:basedOn w:val="CommentText"/>
    <w:next w:val="CommentText"/>
    <w:link w:val="CommentSubjectChar"/>
    <w:rsid w:val="00B16D71"/>
    <w:rPr>
      <w:b/>
      <w:bCs/>
    </w:rPr>
  </w:style>
  <w:style w:type="character" w:customStyle="1" w:styleId="CommentSubjectChar">
    <w:name w:val="Comment Subject Char"/>
    <w:link w:val="CommentSubject"/>
    <w:rsid w:val="00B16D71"/>
    <w:rPr>
      <w:b/>
      <w:bCs/>
    </w:rPr>
  </w:style>
  <w:style w:type="paragraph" w:styleId="BalloonText">
    <w:name w:val="Balloon Text"/>
    <w:basedOn w:val="Normal"/>
    <w:link w:val="BalloonTextChar"/>
    <w:rsid w:val="00B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D7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4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1E9-3D6D-4963-831C-88742D7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10</cp:revision>
  <cp:lastPrinted>2016-04-28T08:16:00Z</cp:lastPrinted>
  <dcterms:created xsi:type="dcterms:W3CDTF">2016-01-19T11:46:00Z</dcterms:created>
  <dcterms:modified xsi:type="dcterms:W3CDTF">2017-10-25T10:38:00Z</dcterms:modified>
</cp:coreProperties>
</file>